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3669" w14:textId="6DB40997" w:rsidR="00880620" w:rsidRPr="00E05E8E" w:rsidRDefault="00880620" w:rsidP="00880620">
      <w:pPr>
        <w:jc w:val="both"/>
        <w:rPr>
          <w:rFonts w:asciiTheme="minorHAnsi" w:hAnsiTheme="minorHAnsi" w:cstheme="minorHAnsi"/>
          <w:b/>
          <w:bCs/>
          <w:sz w:val="22"/>
        </w:rPr>
      </w:pPr>
      <w:r w:rsidRPr="00E05E8E">
        <w:rPr>
          <w:rFonts w:asciiTheme="minorHAnsi" w:hAnsiTheme="minorHAnsi" w:cstheme="minorHAnsi"/>
          <w:b/>
          <w:bCs/>
          <w:sz w:val="22"/>
        </w:rPr>
        <w:t>Terms of Use</w:t>
      </w:r>
    </w:p>
    <w:p w14:paraId="2DAEDC00" w14:textId="5F9B1643" w:rsidR="00880620" w:rsidRPr="00E05E8E" w:rsidRDefault="00880620" w:rsidP="00880620">
      <w:pPr>
        <w:jc w:val="both"/>
        <w:rPr>
          <w:rFonts w:asciiTheme="minorHAnsi" w:hAnsiTheme="minorHAnsi" w:cstheme="minorHAnsi"/>
          <w:b/>
          <w:bCs/>
          <w:sz w:val="22"/>
        </w:rPr>
      </w:pPr>
      <w:r w:rsidRPr="00E05E8E">
        <w:rPr>
          <w:rFonts w:asciiTheme="minorHAnsi" w:hAnsiTheme="minorHAnsi" w:cstheme="minorHAnsi"/>
          <w:b/>
          <w:bCs/>
          <w:sz w:val="22"/>
        </w:rPr>
        <w:t>International Sustainable Energy Foundation</w:t>
      </w:r>
    </w:p>
    <w:p w14:paraId="196DF6C2" w14:textId="0AF521BE" w:rsidR="00880620" w:rsidRDefault="00062FAD" w:rsidP="00880620">
      <w:pPr>
        <w:jc w:val="both"/>
        <w:rPr>
          <w:rFonts w:asciiTheme="minorHAnsi" w:hAnsiTheme="minorHAnsi" w:cstheme="minorHAnsi"/>
          <w:sz w:val="22"/>
        </w:rPr>
      </w:pPr>
      <w:r>
        <w:rPr>
          <w:rFonts w:asciiTheme="minorHAnsi" w:hAnsiTheme="minorHAnsi" w:cstheme="minorHAnsi"/>
          <w:sz w:val="22"/>
        </w:rPr>
        <w:t>Last Updated</w:t>
      </w:r>
      <w:r w:rsidR="00880620">
        <w:rPr>
          <w:rFonts w:asciiTheme="minorHAnsi" w:hAnsiTheme="minorHAnsi" w:cstheme="minorHAnsi"/>
          <w:sz w:val="22"/>
        </w:rPr>
        <w:t xml:space="preserve">: </w:t>
      </w:r>
      <w:r w:rsidR="00E05E8E" w:rsidRPr="00832079">
        <w:rPr>
          <w:rFonts w:asciiTheme="minorHAnsi" w:hAnsiTheme="minorHAnsi" w:cstheme="minorHAnsi"/>
          <w:color w:val="53BDDB" w:themeColor="accent4" w:themeShade="BF"/>
          <w:sz w:val="22"/>
        </w:rPr>
        <w:t>July 2025</w:t>
      </w:r>
    </w:p>
    <w:p w14:paraId="3CB9D582" w14:textId="0B3258BE" w:rsidR="009D5FB7" w:rsidRPr="00880620" w:rsidRDefault="009D5FB7" w:rsidP="00880620">
      <w:pPr>
        <w:jc w:val="both"/>
        <w:rPr>
          <w:rFonts w:asciiTheme="minorHAnsi" w:hAnsiTheme="minorHAnsi" w:cstheme="minorHAnsi"/>
          <w:sz w:val="22"/>
        </w:rPr>
      </w:pPr>
      <w:r w:rsidRPr="00880620">
        <w:rPr>
          <w:rFonts w:asciiTheme="minorHAnsi" w:hAnsiTheme="minorHAnsi" w:cstheme="minorHAnsi"/>
          <w:sz w:val="22"/>
        </w:rPr>
        <w:t xml:space="preserve">These Terms of Use (this "Agreement"), states the terms and conditions under which you may use this website (the "Site"). Please read this Agreement carefully. This Site contains various information relating to the International Sustainable Energy Foundation ("ISEF" or "We") in the form of text, graphics, news, reports, and other materials (tangible or intangible) ("Content"). By accessing, browsing and/or using this Site you acknowledge that you have read, understood and agree to be legally bound by this Agreement. If you do not accept this Agreement (and therefore do not agree to by bound by this Agreement), do not use this Site. We reserve the right to amend this Agreement at any time by posting the amended terms on our Site. </w:t>
      </w:r>
    </w:p>
    <w:p w14:paraId="33BCE3A3" w14:textId="5653E993" w:rsidR="00D256DE" w:rsidRPr="00880620" w:rsidRDefault="00D256DE" w:rsidP="00880620">
      <w:pPr>
        <w:jc w:val="both"/>
        <w:rPr>
          <w:rFonts w:asciiTheme="minorHAnsi" w:hAnsiTheme="minorHAnsi" w:cstheme="minorHAnsi"/>
          <w:sz w:val="22"/>
        </w:rPr>
      </w:pPr>
      <w:r w:rsidRPr="00880620">
        <w:rPr>
          <w:rFonts w:asciiTheme="minorHAnsi" w:hAnsiTheme="minorHAnsi" w:cstheme="minorHAnsi"/>
          <w:sz w:val="22"/>
        </w:rPr>
        <w:t>PLEASE READ TH</w:t>
      </w:r>
      <w:r w:rsidR="00A17161" w:rsidRPr="00880620">
        <w:rPr>
          <w:rFonts w:asciiTheme="minorHAnsi" w:hAnsiTheme="minorHAnsi" w:cstheme="minorHAnsi"/>
          <w:sz w:val="22"/>
        </w:rPr>
        <w:t>IS</w:t>
      </w:r>
      <w:r w:rsidRPr="00880620">
        <w:rPr>
          <w:rFonts w:asciiTheme="minorHAnsi" w:hAnsiTheme="minorHAnsi" w:cstheme="minorHAnsi"/>
          <w:sz w:val="22"/>
        </w:rPr>
        <w:t xml:space="preserve"> </w:t>
      </w:r>
      <w:r w:rsidR="00A17161" w:rsidRPr="00880620">
        <w:rPr>
          <w:rFonts w:asciiTheme="minorHAnsi" w:hAnsiTheme="minorHAnsi" w:cstheme="minorHAnsi"/>
          <w:sz w:val="22"/>
        </w:rPr>
        <w:t>AGREEMENT</w:t>
      </w:r>
      <w:r w:rsidRPr="00880620">
        <w:rPr>
          <w:rFonts w:asciiTheme="minorHAnsi" w:hAnsiTheme="minorHAnsi" w:cstheme="minorHAnsi"/>
          <w:sz w:val="22"/>
        </w:rPr>
        <w:t xml:space="preserve"> CAREFULLY AS </w:t>
      </w:r>
      <w:r w:rsidR="00A60203">
        <w:rPr>
          <w:rFonts w:asciiTheme="minorHAnsi" w:hAnsiTheme="minorHAnsi" w:cstheme="minorHAnsi"/>
          <w:sz w:val="22"/>
        </w:rPr>
        <w:t xml:space="preserve">IT </w:t>
      </w:r>
      <w:r w:rsidRPr="00880620">
        <w:rPr>
          <w:rFonts w:asciiTheme="minorHAnsi" w:hAnsiTheme="minorHAnsi" w:cstheme="minorHAnsi"/>
          <w:sz w:val="22"/>
        </w:rPr>
        <w:t>CONTAIN</w:t>
      </w:r>
      <w:r w:rsidR="00A60203">
        <w:rPr>
          <w:rFonts w:asciiTheme="minorHAnsi" w:hAnsiTheme="minorHAnsi" w:cstheme="minorHAnsi"/>
          <w:sz w:val="22"/>
        </w:rPr>
        <w:t>s</w:t>
      </w:r>
      <w:r w:rsidRPr="00880620">
        <w:rPr>
          <w:rFonts w:asciiTheme="minorHAnsi" w:hAnsiTheme="minorHAnsi" w:cstheme="minorHAnsi"/>
          <w:sz w:val="22"/>
        </w:rPr>
        <w:t xml:space="preserve"> IMPORTANT INFORMATION, INCLUDING </w:t>
      </w:r>
      <w:r w:rsidR="00A60203">
        <w:rPr>
          <w:rFonts w:asciiTheme="minorHAnsi" w:hAnsiTheme="minorHAnsi" w:cstheme="minorHAnsi"/>
          <w:sz w:val="22"/>
        </w:rPr>
        <w:t xml:space="preserve">HOW IT </w:t>
      </w:r>
      <w:r w:rsidRPr="00880620">
        <w:rPr>
          <w:rFonts w:asciiTheme="minorHAnsi" w:hAnsiTheme="minorHAnsi" w:cstheme="minorHAnsi"/>
          <w:sz w:val="22"/>
        </w:rPr>
        <w:t>AFFECT</w:t>
      </w:r>
      <w:r w:rsidR="00A60203">
        <w:rPr>
          <w:rFonts w:asciiTheme="minorHAnsi" w:hAnsiTheme="minorHAnsi" w:cstheme="minorHAnsi"/>
          <w:sz w:val="22"/>
        </w:rPr>
        <w:t>S</w:t>
      </w:r>
      <w:r w:rsidRPr="00880620">
        <w:rPr>
          <w:rFonts w:asciiTheme="minorHAnsi" w:hAnsiTheme="minorHAnsi" w:cstheme="minorHAnsi"/>
          <w:sz w:val="22"/>
        </w:rPr>
        <w:t xml:space="preserve"> YOUR RIGHTS ON HOW DISPUTES BETWEEN YOU AND </w:t>
      </w:r>
      <w:r w:rsidR="009D5FB7" w:rsidRPr="00880620">
        <w:rPr>
          <w:rFonts w:asciiTheme="minorHAnsi" w:hAnsiTheme="minorHAnsi" w:cstheme="minorHAnsi"/>
          <w:sz w:val="22"/>
        </w:rPr>
        <w:t>ISEF</w:t>
      </w:r>
      <w:r w:rsidRPr="00880620">
        <w:rPr>
          <w:rFonts w:asciiTheme="minorHAnsi" w:hAnsiTheme="minorHAnsi" w:cstheme="minorHAnsi"/>
          <w:sz w:val="22"/>
        </w:rPr>
        <w:t xml:space="preserve"> ARE RESOLVED.</w:t>
      </w:r>
    </w:p>
    <w:p w14:paraId="0BC6633D" w14:textId="77777777" w:rsidR="008272A6" w:rsidRPr="00880620" w:rsidRDefault="008272A6" w:rsidP="00880620">
      <w:pPr>
        <w:jc w:val="both"/>
        <w:rPr>
          <w:rFonts w:asciiTheme="minorHAnsi" w:hAnsiTheme="minorHAnsi" w:cstheme="minorHAnsi"/>
          <w:b/>
          <w:bCs/>
          <w:sz w:val="22"/>
        </w:rPr>
      </w:pPr>
      <w:r w:rsidRPr="00880620">
        <w:rPr>
          <w:rFonts w:asciiTheme="minorHAnsi" w:hAnsiTheme="minorHAnsi" w:cstheme="minorHAnsi"/>
          <w:b/>
          <w:bCs/>
          <w:sz w:val="22"/>
        </w:rPr>
        <w:t>Consent to Terms of Use</w:t>
      </w:r>
    </w:p>
    <w:p w14:paraId="54D9DB13" w14:textId="5BB291C3" w:rsidR="008272A6" w:rsidRPr="00880620" w:rsidRDefault="008272A6" w:rsidP="00880620">
      <w:pPr>
        <w:jc w:val="both"/>
        <w:rPr>
          <w:rFonts w:asciiTheme="minorHAnsi" w:hAnsiTheme="minorHAnsi" w:cstheme="minorHAnsi"/>
          <w:sz w:val="22"/>
        </w:rPr>
      </w:pPr>
      <w:r w:rsidRPr="00880620">
        <w:rPr>
          <w:rFonts w:asciiTheme="minorHAnsi" w:hAnsiTheme="minorHAnsi" w:cstheme="minorHAnsi"/>
          <w:sz w:val="22"/>
        </w:rPr>
        <w:t>You must be 18 years of age to access or use the Site. If you are under the age of 18, you may access or use the Site only with express permission of your parent or legal guardian. If you are under 13 years of age, then please do not use or access the Site at any time or in any manner or submit any information to the Site. By accessing or using the Site, you agree to comply and be legally bound by th</w:t>
      </w:r>
      <w:r w:rsidR="00A17161" w:rsidRPr="00880620">
        <w:rPr>
          <w:rFonts w:asciiTheme="minorHAnsi" w:hAnsiTheme="minorHAnsi" w:cstheme="minorHAnsi"/>
          <w:sz w:val="22"/>
        </w:rPr>
        <w:t xml:space="preserve">is Agreement </w:t>
      </w:r>
      <w:r w:rsidRPr="00880620">
        <w:rPr>
          <w:rFonts w:asciiTheme="minorHAnsi" w:hAnsiTheme="minorHAnsi" w:cstheme="minorHAnsi"/>
          <w:sz w:val="22"/>
        </w:rPr>
        <w:t xml:space="preserve">and our Privacy Policy. Please read both carefully. Our Privacy Policy is available </w:t>
      </w:r>
      <w:r w:rsidR="00E05E8E">
        <w:rPr>
          <w:rFonts w:asciiTheme="minorHAnsi" w:hAnsiTheme="minorHAnsi" w:cstheme="minorHAnsi"/>
          <w:sz w:val="22"/>
        </w:rPr>
        <w:t>on this site under “Files”</w:t>
      </w:r>
      <w:r w:rsidRPr="00880620">
        <w:rPr>
          <w:rFonts w:asciiTheme="minorHAnsi" w:hAnsiTheme="minorHAnsi" w:cstheme="minorHAnsi"/>
          <w:sz w:val="22"/>
        </w:rPr>
        <w:t xml:space="preserve"> and</w:t>
      </w:r>
      <w:r w:rsidR="00E05E8E">
        <w:rPr>
          <w:rFonts w:asciiTheme="minorHAnsi" w:hAnsiTheme="minorHAnsi" w:cstheme="minorHAnsi"/>
          <w:sz w:val="22"/>
        </w:rPr>
        <w:t xml:space="preserve"> is </w:t>
      </w:r>
      <w:r w:rsidRPr="00880620">
        <w:rPr>
          <w:rFonts w:asciiTheme="minorHAnsi" w:hAnsiTheme="minorHAnsi" w:cstheme="minorHAnsi"/>
          <w:sz w:val="22"/>
        </w:rPr>
        <w:t xml:space="preserve">incorporated by reference into </w:t>
      </w:r>
      <w:r w:rsidR="00A17161" w:rsidRPr="00880620">
        <w:rPr>
          <w:rFonts w:asciiTheme="minorHAnsi" w:hAnsiTheme="minorHAnsi" w:cstheme="minorHAnsi"/>
          <w:sz w:val="22"/>
        </w:rPr>
        <w:t>this Agreement</w:t>
      </w:r>
      <w:r w:rsidRPr="00880620">
        <w:rPr>
          <w:rFonts w:asciiTheme="minorHAnsi" w:hAnsiTheme="minorHAnsi" w:cstheme="minorHAnsi"/>
          <w:sz w:val="22"/>
        </w:rPr>
        <w:t>. If you do not agree to th</w:t>
      </w:r>
      <w:r w:rsidR="00062FAD">
        <w:rPr>
          <w:rFonts w:asciiTheme="minorHAnsi" w:hAnsiTheme="minorHAnsi" w:cstheme="minorHAnsi"/>
          <w:sz w:val="22"/>
        </w:rPr>
        <w:t>is Agreement</w:t>
      </w:r>
      <w:r w:rsidRPr="00880620">
        <w:rPr>
          <w:rFonts w:asciiTheme="minorHAnsi" w:hAnsiTheme="minorHAnsi" w:cstheme="minorHAnsi"/>
          <w:sz w:val="22"/>
        </w:rPr>
        <w:t>, including our Privacy Policy, you have no right to use or access this Site.</w:t>
      </w:r>
    </w:p>
    <w:p w14:paraId="4F48B7B8" w14:textId="3B6F9E71" w:rsidR="00D256DE" w:rsidRPr="00880620" w:rsidRDefault="008272A6" w:rsidP="00880620">
      <w:pPr>
        <w:jc w:val="both"/>
        <w:rPr>
          <w:rFonts w:asciiTheme="minorHAnsi" w:hAnsiTheme="minorHAnsi" w:cstheme="minorHAnsi"/>
          <w:sz w:val="22"/>
        </w:rPr>
      </w:pPr>
      <w:r w:rsidRPr="00880620">
        <w:rPr>
          <w:rFonts w:asciiTheme="minorHAnsi" w:hAnsiTheme="minorHAnsi" w:cstheme="minorHAnsi"/>
          <w:sz w:val="22"/>
        </w:rPr>
        <w:t>These terms refer to you as a “User,” “you” or “your.” If you accept th</w:t>
      </w:r>
      <w:r w:rsidR="00A17161" w:rsidRPr="00880620">
        <w:rPr>
          <w:rFonts w:asciiTheme="minorHAnsi" w:hAnsiTheme="minorHAnsi" w:cstheme="minorHAnsi"/>
          <w:sz w:val="22"/>
        </w:rPr>
        <w:t xml:space="preserve">is Agreement </w:t>
      </w:r>
      <w:r w:rsidRPr="00880620">
        <w:rPr>
          <w:rFonts w:asciiTheme="minorHAnsi" w:hAnsiTheme="minorHAnsi" w:cstheme="minorHAnsi"/>
          <w:sz w:val="22"/>
        </w:rPr>
        <w:t>on behalf of a company or legal entity, you represent and warrant that you have the authority to bind that legal entity and, in such event, “you” and “your” will refer to that legal entity. “We,” “us,” or “our” refer to ISEF.</w:t>
      </w:r>
    </w:p>
    <w:p w14:paraId="13895D76" w14:textId="77777777" w:rsidR="008272A6" w:rsidRPr="00880620" w:rsidRDefault="008272A6" w:rsidP="00880620">
      <w:pPr>
        <w:jc w:val="both"/>
        <w:rPr>
          <w:rFonts w:asciiTheme="minorHAnsi" w:hAnsiTheme="minorHAnsi" w:cstheme="minorHAnsi"/>
          <w:b/>
          <w:bCs/>
          <w:sz w:val="22"/>
        </w:rPr>
      </w:pPr>
      <w:r w:rsidRPr="00880620">
        <w:rPr>
          <w:rFonts w:asciiTheme="minorHAnsi" w:hAnsiTheme="minorHAnsi" w:cstheme="minorHAnsi"/>
          <w:b/>
          <w:bCs/>
          <w:sz w:val="22"/>
        </w:rPr>
        <w:t>Modification and Termination</w:t>
      </w:r>
    </w:p>
    <w:p w14:paraId="17D33B88" w14:textId="2DB5091E" w:rsidR="008272A6" w:rsidRPr="00880620" w:rsidRDefault="008272A6" w:rsidP="00880620">
      <w:pPr>
        <w:jc w:val="both"/>
        <w:rPr>
          <w:rFonts w:asciiTheme="minorHAnsi" w:hAnsiTheme="minorHAnsi" w:cstheme="minorHAnsi"/>
          <w:sz w:val="22"/>
        </w:rPr>
      </w:pPr>
      <w:r w:rsidRPr="00880620">
        <w:rPr>
          <w:rFonts w:asciiTheme="minorHAnsi" w:hAnsiTheme="minorHAnsi" w:cstheme="minorHAnsi"/>
          <w:sz w:val="22"/>
        </w:rPr>
        <w:t xml:space="preserve">ISEF reserves the right, at any time and for any reason, to change or modify the Agreement. We will notify you of any changes or modifications to the Agreement by posting the changed or modified version here and indicating below the date it was last changed or modified. To the extent permitted by applicable law, by continuing to access and use the Site following such changes or modifications, you agree to be bound by such changes or modifications to the Agreement. Therefore, you should periodically review the </w:t>
      </w:r>
      <w:r w:rsidR="00A17161" w:rsidRPr="00880620">
        <w:rPr>
          <w:rFonts w:asciiTheme="minorHAnsi" w:hAnsiTheme="minorHAnsi" w:cstheme="minorHAnsi"/>
          <w:sz w:val="22"/>
        </w:rPr>
        <w:t>Agreement</w:t>
      </w:r>
      <w:r w:rsidRPr="00880620">
        <w:rPr>
          <w:rFonts w:asciiTheme="minorHAnsi" w:hAnsiTheme="minorHAnsi" w:cstheme="minorHAnsi"/>
          <w:sz w:val="22"/>
        </w:rPr>
        <w:t xml:space="preserve"> to view the latest version.</w:t>
      </w:r>
    </w:p>
    <w:p w14:paraId="71474386" w14:textId="143D8C6F" w:rsidR="008272A6" w:rsidRPr="00880620" w:rsidRDefault="00A17161" w:rsidP="00880620">
      <w:pPr>
        <w:jc w:val="both"/>
        <w:rPr>
          <w:rFonts w:asciiTheme="minorHAnsi" w:hAnsiTheme="minorHAnsi" w:cstheme="minorHAnsi"/>
          <w:sz w:val="22"/>
        </w:rPr>
      </w:pPr>
      <w:r w:rsidRPr="00880620">
        <w:rPr>
          <w:rFonts w:asciiTheme="minorHAnsi" w:hAnsiTheme="minorHAnsi" w:cstheme="minorHAnsi"/>
          <w:sz w:val="22"/>
        </w:rPr>
        <w:t>ISEF</w:t>
      </w:r>
      <w:r w:rsidR="008272A6" w:rsidRPr="00880620">
        <w:rPr>
          <w:rFonts w:asciiTheme="minorHAnsi" w:hAnsiTheme="minorHAnsi" w:cstheme="minorHAnsi"/>
          <w:sz w:val="22"/>
        </w:rPr>
        <w:t>, acting in its sole discretion and without notice, may deny any person access to, or use of, all or part of the Site, and may terminate any person’s access to, or use of, all or part of the Site</w:t>
      </w:r>
      <w:r w:rsidRPr="00880620">
        <w:rPr>
          <w:rFonts w:asciiTheme="minorHAnsi" w:hAnsiTheme="minorHAnsi" w:cstheme="minorHAnsi"/>
          <w:sz w:val="22"/>
        </w:rPr>
        <w:t>.</w:t>
      </w:r>
    </w:p>
    <w:p w14:paraId="1CF71066" w14:textId="77777777" w:rsidR="00A17161" w:rsidRPr="00880620" w:rsidRDefault="00A17161" w:rsidP="00880620">
      <w:pPr>
        <w:jc w:val="both"/>
        <w:rPr>
          <w:rFonts w:asciiTheme="minorHAnsi" w:hAnsiTheme="minorHAnsi" w:cstheme="minorHAnsi"/>
          <w:b/>
          <w:bCs/>
          <w:sz w:val="22"/>
        </w:rPr>
      </w:pPr>
      <w:r w:rsidRPr="00880620">
        <w:rPr>
          <w:rFonts w:asciiTheme="minorHAnsi" w:hAnsiTheme="minorHAnsi" w:cstheme="minorHAnsi"/>
          <w:b/>
          <w:bCs/>
          <w:sz w:val="22"/>
        </w:rPr>
        <w:t>Restrictions on Use of Materials</w:t>
      </w:r>
    </w:p>
    <w:p w14:paraId="2CB71F6D" w14:textId="5FD0FAB4" w:rsidR="00A17161" w:rsidRPr="00880620" w:rsidRDefault="00A17161" w:rsidP="00880620">
      <w:pPr>
        <w:jc w:val="both"/>
        <w:rPr>
          <w:rFonts w:asciiTheme="minorHAnsi" w:hAnsiTheme="minorHAnsi" w:cstheme="minorHAnsi"/>
          <w:sz w:val="22"/>
        </w:rPr>
      </w:pPr>
      <w:r w:rsidRPr="00880620">
        <w:rPr>
          <w:rFonts w:asciiTheme="minorHAnsi" w:hAnsiTheme="minorHAnsi" w:cstheme="minorHAnsi"/>
          <w:sz w:val="22"/>
        </w:rPr>
        <w:t xml:space="preserve">You acknowledge that this Site contains Content that is protected by copyrights, trademarks, service marks, trade secrets, patents, or other proprietary rights, and that these rights are valid and protected in all forms, media, and technologies existing now and hereinafter developed. You also acknowledge that the Content is and shall remain the property of </w:t>
      </w:r>
      <w:r w:rsidR="00062FAD">
        <w:rPr>
          <w:rFonts w:asciiTheme="minorHAnsi" w:hAnsiTheme="minorHAnsi" w:cstheme="minorHAnsi"/>
          <w:sz w:val="22"/>
        </w:rPr>
        <w:t>ISEF</w:t>
      </w:r>
      <w:r w:rsidRPr="00880620">
        <w:rPr>
          <w:rFonts w:asciiTheme="minorHAnsi" w:hAnsiTheme="minorHAnsi" w:cstheme="minorHAnsi"/>
          <w:sz w:val="22"/>
        </w:rPr>
        <w:t xml:space="preserve"> or any other party (each a "Contributor") who has been </w:t>
      </w:r>
      <w:r w:rsidRPr="00880620">
        <w:rPr>
          <w:rFonts w:asciiTheme="minorHAnsi" w:hAnsiTheme="minorHAnsi" w:cstheme="minorHAnsi"/>
          <w:sz w:val="22"/>
        </w:rPr>
        <w:lastRenderedPageBreak/>
        <w:t>involved in the preparation or publication of the Content. You shall at no time assert any claims of ownership over any content by</w:t>
      </w:r>
      <w:r w:rsidR="00E05E8E">
        <w:rPr>
          <w:rFonts w:asciiTheme="minorHAnsi" w:hAnsiTheme="minorHAnsi" w:cstheme="minorHAnsi"/>
          <w:sz w:val="22"/>
        </w:rPr>
        <w:t xml:space="preserve"> </w:t>
      </w:r>
      <w:r w:rsidRPr="00880620">
        <w:rPr>
          <w:rFonts w:asciiTheme="minorHAnsi" w:hAnsiTheme="minorHAnsi" w:cstheme="minorHAnsi"/>
          <w:sz w:val="22"/>
        </w:rPr>
        <w:t>reason of your use of or any right to use this Site and shall not grant or create or suffer to exist any lien or other security interest arising therefrom. You agree to comply with all copyright and trademark laws and you shall not encumber any interest in, or assert any rights to, the Content. You may not modify, transmit, participate in the sale or transfer of, or create derivative works based on any Content, in whole or in part. You may print copies of the Content, provided that these copies are made only for personal, non-commercial use and that you maintain any notices contained in the Content, or maintained by the Contributor, such as all copyright notices, trademark legends, or other proprietary rights notices. You shall not store electronically any significant portion of any Content. ISEF authorizes you to view and use the Content on this Site solely for your personal, noncommercial use. The use of the Content on any other site, including by linking or framing, or in any networked computer environment for any purpose is prohibited without the ISEF’s prior written approval.</w:t>
      </w:r>
    </w:p>
    <w:p w14:paraId="61BDF99B" w14:textId="504A3CE1" w:rsidR="00A17161" w:rsidRPr="00880620" w:rsidRDefault="00A17161" w:rsidP="00880620">
      <w:pPr>
        <w:jc w:val="both"/>
        <w:rPr>
          <w:rFonts w:asciiTheme="minorHAnsi" w:hAnsiTheme="minorHAnsi" w:cstheme="minorHAnsi"/>
          <w:sz w:val="22"/>
        </w:rPr>
      </w:pPr>
      <w:r w:rsidRPr="00880620">
        <w:rPr>
          <w:rFonts w:asciiTheme="minorHAnsi" w:hAnsiTheme="minorHAnsi" w:cstheme="minorHAnsi"/>
          <w:sz w:val="22"/>
        </w:rPr>
        <w:t xml:space="preserve">For permission to use content from this </w:t>
      </w:r>
      <w:r w:rsidR="008A04BD">
        <w:rPr>
          <w:rFonts w:asciiTheme="minorHAnsi" w:hAnsiTheme="minorHAnsi" w:cstheme="minorHAnsi"/>
          <w:sz w:val="22"/>
        </w:rPr>
        <w:t>Site</w:t>
      </w:r>
      <w:r w:rsidR="008A04BD" w:rsidRPr="00880620">
        <w:rPr>
          <w:rFonts w:asciiTheme="minorHAnsi" w:hAnsiTheme="minorHAnsi" w:cstheme="minorHAnsi"/>
          <w:sz w:val="22"/>
        </w:rPr>
        <w:t xml:space="preserve"> </w:t>
      </w:r>
      <w:r w:rsidRPr="00880620">
        <w:rPr>
          <w:rFonts w:asciiTheme="minorHAnsi" w:hAnsiTheme="minorHAnsi" w:cstheme="minorHAnsi"/>
          <w:sz w:val="22"/>
        </w:rPr>
        <w:t xml:space="preserve">or from a newsletter authored and distributed by the ISEF, request written permission and provide full attribution. Permission should be requested by contacting </w:t>
      </w:r>
      <w:r w:rsidR="00E05E8E">
        <w:rPr>
          <w:rFonts w:asciiTheme="minorHAnsi" w:hAnsiTheme="minorHAnsi" w:cstheme="minorHAnsi"/>
          <w:sz w:val="22"/>
        </w:rPr>
        <w:t>McKenna Keller (</w:t>
      </w:r>
      <w:hyperlink r:id="rId5" w:history="1">
        <w:r w:rsidR="00E05E8E" w:rsidRPr="00E05E8E">
          <w:rPr>
            <w:rStyle w:val="Hyperlink"/>
            <w:rFonts w:asciiTheme="minorHAnsi" w:hAnsiTheme="minorHAnsi" w:cstheme="minorHAnsi"/>
            <w:color w:val="53BDDB" w:themeColor="accent4" w:themeShade="BF"/>
            <w:sz w:val="22"/>
          </w:rPr>
          <w:t>mckenna.keller@isefus.org</w:t>
        </w:r>
      </w:hyperlink>
      <w:r w:rsidR="00E05E8E">
        <w:rPr>
          <w:rFonts w:asciiTheme="minorHAnsi" w:hAnsiTheme="minorHAnsi" w:cstheme="minorHAnsi"/>
          <w:sz w:val="22"/>
        </w:rPr>
        <w:t>)</w:t>
      </w:r>
      <w:r w:rsidRPr="00880620">
        <w:rPr>
          <w:rFonts w:asciiTheme="minorHAnsi" w:hAnsiTheme="minorHAnsi" w:cstheme="minorHAnsi"/>
          <w:sz w:val="22"/>
        </w:rPr>
        <w:t xml:space="preserve">. Attribution for </w:t>
      </w:r>
      <w:r w:rsidR="008A04BD">
        <w:rPr>
          <w:rFonts w:asciiTheme="minorHAnsi" w:hAnsiTheme="minorHAnsi" w:cstheme="minorHAnsi"/>
          <w:sz w:val="22"/>
        </w:rPr>
        <w:t>Site</w:t>
      </w:r>
      <w:r w:rsidR="008A04BD" w:rsidRPr="00880620">
        <w:rPr>
          <w:rFonts w:asciiTheme="minorHAnsi" w:hAnsiTheme="minorHAnsi" w:cstheme="minorHAnsi"/>
          <w:sz w:val="22"/>
        </w:rPr>
        <w:t xml:space="preserve"> </w:t>
      </w:r>
      <w:r w:rsidRPr="00880620">
        <w:rPr>
          <w:rFonts w:asciiTheme="minorHAnsi" w:hAnsiTheme="minorHAnsi" w:cstheme="minorHAnsi"/>
          <w:sz w:val="22"/>
        </w:rPr>
        <w:t xml:space="preserve">content should be given as follows: "Reprinted with permission from the </w:t>
      </w:r>
      <w:r w:rsidR="00F9714A" w:rsidRPr="00880620">
        <w:rPr>
          <w:rFonts w:asciiTheme="minorHAnsi" w:hAnsiTheme="minorHAnsi" w:cstheme="minorHAnsi"/>
          <w:sz w:val="22"/>
        </w:rPr>
        <w:t>International Sustainable Energy Foundation</w:t>
      </w:r>
      <w:r w:rsidRPr="00880620">
        <w:rPr>
          <w:rFonts w:asciiTheme="minorHAnsi" w:hAnsiTheme="minorHAnsi" w:cstheme="minorHAnsi"/>
          <w:sz w:val="22"/>
        </w:rPr>
        <w:t xml:space="preserve">." Attribution for newsletter content should be given as follows: "This article reprinted with permission from </w:t>
      </w:r>
      <w:r w:rsidR="00F9714A" w:rsidRPr="00880620">
        <w:rPr>
          <w:rFonts w:asciiTheme="minorHAnsi" w:hAnsiTheme="minorHAnsi" w:cstheme="minorHAnsi"/>
          <w:sz w:val="22"/>
        </w:rPr>
        <w:t>the International Sustainable Energy Foundation</w:t>
      </w:r>
      <w:r w:rsidRPr="00880620">
        <w:rPr>
          <w:rFonts w:asciiTheme="minorHAnsi" w:hAnsiTheme="minorHAnsi" w:cstheme="minorHAnsi"/>
          <w:sz w:val="22"/>
        </w:rPr>
        <w:t>."</w:t>
      </w:r>
    </w:p>
    <w:p w14:paraId="5BA87951" w14:textId="77777777" w:rsidR="002769F8" w:rsidRPr="00880620" w:rsidRDefault="002769F8" w:rsidP="00880620">
      <w:pPr>
        <w:jc w:val="both"/>
        <w:rPr>
          <w:rFonts w:asciiTheme="minorHAnsi" w:hAnsiTheme="minorHAnsi" w:cstheme="minorHAnsi"/>
          <w:b/>
          <w:bCs/>
          <w:sz w:val="22"/>
        </w:rPr>
      </w:pPr>
      <w:r w:rsidRPr="00880620">
        <w:rPr>
          <w:rFonts w:asciiTheme="minorHAnsi" w:hAnsiTheme="minorHAnsi" w:cstheme="minorHAnsi"/>
          <w:b/>
          <w:bCs/>
          <w:sz w:val="22"/>
        </w:rPr>
        <w:t>Prohibited Activity</w:t>
      </w:r>
    </w:p>
    <w:p w14:paraId="002B00A6" w14:textId="39469AEF" w:rsidR="002769F8" w:rsidRPr="00880620" w:rsidRDefault="002769F8" w:rsidP="00880620">
      <w:pPr>
        <w:jc w:val="both"/>
        <w:rPr>
          <w:rFonts w:asciiTheme="minorHAnsi" w:hAnsiTheme="minorHAnsi" w:cstheme="minorHAnsi"/>
          <w:sz w:val="22"/>
        </w:rPr>
      </w:pPr>
      <w:r w:rsidRPr="00880620">
        <w:rPr>
          <w:rFonts w:asciiTheme="minorHAnsi" w:hAnsiTheme="minorHAnsi" w:cstheme="minorHAnsi"/>
          <w:sz w:val="22"/>
        </w:rPr>
        <w:t xml:space="preserve">Additionally, you will not: (a) access or attempt to access the Site or any part thereof that you are not authorized to access or through any means that you are not authorized to use; (b) disrupt or interfere with the security of, or otherwise cause harm to the Site, systems, resources, accounts, passwords, servers or networks connected to or accessible through the Site or any affiliated or linked websites or access or use the Site in any manner that could damage, disable, overburden, or impair any server or network used by us in connection with the Site; (c) use the Site to transmit any information of a sensitive nature, such as health information, social security numbers, credit </w:t>
      </w:r>
      <w:r w:rsidR="00A60203">
        <w:rPr>
          <w:rFonts w:asciiTheme="minorHAnsi" w:hAnsiTheme="minorHAnsi" w:cstheme="minorHAnsi"/>
          <w:sz w:val="22"/>
        </w:rPr>
        <w:t xml:space="preserve">or payment </w:t>
      </w:r>
      <w:r w:rsidRPr="00880620">
        <w:rPr>
          <w:rFonts w:asciiTheme="minorHAnsi" w:hAnsiTheme="minorHAnsi" w:cstheme="minorHAnsi"/>
          <w:sz w:val="22"/>
        </w:rPr>
        <w:t xml:space="preserve">card numbers (other than, as strictly allowed), or any other information that, if generally exposed, could lead to identity theft, financial fraud, embarrassment, or other harm; (d) use the Site in any manner that infringes upon or violates any intellectual property rights or other rights or interest of any party or otherwise constitutes pornography, defamation, harassment, bullying, predatory behavior, false and deceptive advertising, or hate speech; (e) submit any software, programs, or files via the Site that are harmful or disruptive of another’s equipment, software, or other property, including any corrupted files, time bombs, trojan horses, viruses, and worms; (f) disrupt, interfere with, or inhibit any other user from using and enjoying the Site or other websites; (g) violate any applicable laws or regulations related to the access to or use of the Site, and/or engage in any activity prohibited by the </w:t>
      </w:r>
      <w:r w:rsidR="00062FAD">
        <w:rPr>
          <w:rFonts w:asciiTheme="minorHAnsi" w:hAnsiTheme="minorHAnsi" w:cstheme="minorHAnsi"/>
          <w:sz w:val="22"/>
        </w:rPr>
        <w:t>Agreement</w:t>
      </w:r>
      <w:r w:rsidRPr="00880620">
        <w:rPr>
          <w:rFonts w:asciiTheme="minorHAnsi" w:hAnsiTheme="minorHAnsi" w:cstheme="minorHAnsi"/>
          <w:sz w:val="22"/>
        </w:rPr>
        <w:t>; (h) compile, use, download, or otherwise copy any materials available on the Site (except as expressly permitted), or transmit, provide, or otherwise distribute (whether or not for a fee) such materials to any third party; (</w:t>
      </w:r>
      <w:proofErr w:type="spellStart"/>
      <w:r w:rsidRPr="00880620">
        <w:rPr>
          <w:rFonts w:asciiTheme="minorHAnsi" w:hAnsiTheme="minorHAnsi" w:cstheme="minorHAnsi"/>
          <w:sz w:val="22"/>
        </w:rPr>
        <w:t>i</w:t>
      </w:r>
      <w:proofErr w:type="spellEnd"/>
      <w:r w:rsidRPr="00880620">
        <w:rPr>
          <w:rFonts w:asciiTheme="minorHAnsi" w:hAnsiTheme="minorHAnsi" w:cstheme="minorHAnsi"/>
          <w:sz w:val="22"/>
        </w:rPr>
        <w:t xml:space="preserve">) use, or allow anyone else to use, any robot, spider, or other such programmatic or automatic device, including but not limited to automated dial-in or inquiry devices, to obtain information from the Site or otherwise monitor or copy any portion of the Site; (j) frame, mirror, or use framing techniques on any part of the Site without our express prior written consent; (k) make any use of, or allow anyone else to make any use of, data extraction, scraping, mining, or other data gathering tools, or create a database by systematically downloading or storing the Site, or any portion thereof, or otherwise scrape, collect, store, or use the Site, except pursuant to the limited license granted </w:t>
      </w:r>
      <w:r w:rsidRPr="00880620">
        <w:rPr>
          <w:rFonts w:asciiTheme="minorHAnsi" w:hAnsiTheme="minorHAnsi" w:cstheme="minorHAnsi"/>
          <w:sz w:val="22"/>
        </w:rPr>
        <w:lastRenderedPageBreak/>
        <w:t>by th</w:t>
      </w:r>
      <w:r w:rsidR="00A60203">
        <w:rPr>
          <w:rFonts w:asciiTheme="minorHAnsi" w:hAnsiTheme="minorHAnsi" w:cstheme="minorHAnsi"/>
          <w:sz w:val="22"/>
        </w:rPr>
        <w:t>is</w:t>
      </w:r>
      <w:r w:rsidRPr="00880620">
        <w:rPr>
          <w:rFonts w:asciiTheme="minorHAnsi" w:hAnsiTheme="minorHAnsi" w:cstheme="minorHAnsi"/>
          <w:sz w:val="22"/>
        </w:rPr>
        <w:t xml:space="preserve"> </w:t>
      </w:r>
      <w:r w:rsidR="00062FAD">
        <w:rPr>
          <w:rFonts w:asciiTheme="minorHAnsi" w:hAnsiTheme="minorHAnsi" w:cstheme="minorHAnsi"/>
          <w:sz w:val="22"/>
        </w:rPr>
        <w:t>Agreement</w:t>
      </w:r>
      <w:r w:rsidRPr="00880620">
        <w:rPr>
          <w:rFonts w:asciiTheme="minorHAnsi" w:hAnsiTheme="minorHAnsi" w:cstheme="minorHAnsi"/>
          <w:sz w:val="22"/>
        </w:rPr>
        <w:t>; (l) modify, adapt, translate, reverse engineer, decompile, or disassemble any portion of the Site; or (m) remove any copyright, trademark, or other proprietary rights notice from the Site.  These examples of prohibited conduct are illustrative and are not exhaustive.</w:t>
      </w:r>
    </w:p>
    <w:p w14:paraId="24E07AF4" w14:textId="04542D47" w:rsidR="00F9714A" w:rsidRPr="00880620" w:rsidRDefault="00F9714A" w:rsidP="00880620">
      <w:pPr>
        <w:jc w:val="both"/>
        <w:rPr>
          <w:rFonts w:asciiTheme="minorHAnsi" w:hAnsiTheme="minorHAnsi" w:cstheme="minorHAnsi"/>
          <w:b/>
          <w:bCs/>
          <w:sz w:val="22"/>
        </w:rPr>
      </w:pPr>
      <w:r w:rsidRPr="00880620">
        <w:rPr>
          <w:rFonts w:asciiTheme="minorHAnsi" w:hAnsiTheme="minorHAnsi" w:cstheme="minorHAnsi"/>
          <w:b/>
          <w:bCs/>
          <w:sz w:val="22"/>
        </w:rPr>
        <w:t>Links to Other Websites</w:t>
      </w:r>
    </w:p>
    <w:p w14:paraId="06144C87" w14:textId="766A1C6A" w:rsidR="00F9714A" w:rsidRPr="00880620" w:rsidRDefault="00F9714A" w:rsidP="00880620">
      <w:pPr>
        <w:jc w:val="both"/>
        <w:rPr>
          <w:rFonts w:asciiTheme="minorHAnsi" w:hAnsiTheme="minorHAnsi" w:cstheme="minorHAnsi"/>
          <w:sz w:val="22"/>
        </w:rPr>
      </w:pPr>
      <w:r w:rsidRPr="00880620">
        <w:rPr>
          <w:rFonts w:asciiTheme="minorHAnsi" w:hAnsiTheme="minorHAnsi" w:cstheme="minorHAnsi"/>
          <w:sz w:val="22"/>
        </w:rPr>
        <w:t>Links on the Site that lead to outside services and resources (“Third-Party Sites”) are provided for convenience only. We do not control the accuracy or availability of the those outside services and resources. Our decision to link to a Third-Party Site is not an endorsement of the content in that linked Third Party Site. WE ARE NOT RESPONSIBLE FOR THE CONTENT OF ANY THIRD</w:t>
      </w:r>
      <w:r w:rsidR="00A60203">
        <w:rPr>
          <w:rFonts w:asciiTheme="minorHAnsi" w:hAnsiTheme="minorHAnsi" w:cstheme="minorHAnsi"/>
          <w:sz w:val="22"/>
        </w:rPr>
        <w:t>-</w:t>
      </w:r>
      <w:r w:rsidRPr="00880620">
        <w:rPr>
          <w:rFonts w:asciiTheme="minorHAnsi" w:hAnsiTheme="minorHAnsi" w:cstheme="minorHAnsi"/>
          <w:sz w:val="22"/>
        </w:rPr>
        <w:t xml:space="preserve">PARTY WEBSITE, NOR DO WE MAKE ANY WARRANTIES OR REPRESENTATIONS, EXPRESS OR IMPLIED, REGARDING THE CONTENT (OR THE ACCURACY, CURRENTNESS, OR COMPLETENESS OF SUCH CONTENT) ON ANY </w:t>
      </w:r>
      <w:r w:rsidR="00E05E8E" w:rsidRPr="00880620">
        <w:rPr>
          <w:rFonts w:asciiTheme="minorHAnsi" w:hAnsiTheme="minorHAnsi" w:cstheme="minorHAnsi"/>
          <w:sz w:val="22"/>
        </w:rPr>
        <w:t>THIRD-PARTY</w:t>
      </w:r>
      <w:r w:rsidRPr="00880620">
        <w:rPr>
          <w:rFonts w:asciiTheme="minorHAnsi" w:hAnsiTheme="minorHAnsi" w:cstheme="minorHAnsi"/>
          <w:sz w:val="22"/>
        </w:rPr>
        <w:t xml:space="preserve"> SITES, AND </w:t>
      </w:r>
      <w:r w:rsidR="00F917A0" w:rsidRPr="00880620">
        <w:rPr>
          <w:rFonts w:asciiTheme="minorHAnsi" w:hAnsiTheme="minorHAnsi" w:cstheme="minorHAnsi"/>
          <w:sz w:val="22"/>
        </w:rPr>
        <w:t>ISEF</w:t>
      </w:r>
      <w:r w:rsidRPr="00880620">
        <w:rPr>
          <w:rFonts w:asciiTheme="minorHAnsi" w:hAnsiTheme="minorHAnsi" w:cstheme="minorHAnsi"/>
          <w:sz w:val="22"/>
        </w:rPr>
        <w:t xml:space="preserve"> SHALL HAVE NO LIABILITY OF ANY NATURE WHATSOEVER IN RELATION TO ANY OF THE FOREGOING.</w:t>
      </w:r>
      <w:r w:rsidR="00F917A0" w:rsidRPr="00880620">
        <w:rPr>
          <w:rFonts w:asciiTheme="minorHAnsi" w:hAnsiTheme="minorHAnsi" w:cstheme="minorHAnsi"/>
          <w:sz w:val="22"/>
        </w:rPr>
        <w:t xml:space="preserve"> Any concerns regarding any Third-Party Sites, or any link, should be directed to the particular service or resource.</w:t>
      </w:r>
    </w:p>
    <w:p w14:paraId="22FE6D00" w14:textId="77777777" w:rsidR="00F917A0" w:rsidRPr="00880620" w:rsidRDefault="00F917A0" w:rsidP="00880620">
      <w:pPr>
        <w:jc w:val="both"/>
        <w:rPr>
          <w:rFonts w:asciiTheme="minorHAnsi" w:hAnsiTheme="minorHAnsi" w:cstheme="minorHAnsi"/>
          <w:b/>
          <w:bCs/>
          <w:sz w:val="22"/>
        </w:rPr>
      </w:pPr>
      <w:r w:rsidRPr="00880620">
        <w:rPr>
          <w:rFonts w:asciiTheme="minorHAnsi" w:hAnsiTheme="minorHAnsi" w:cstheme="minorHAnsi"/>
          <w:b/>
          <w:bCs/>
          <w:sz w:val="22"/>
        </w:rPr>
        <w:t>No Framing Allowed</w:t>
      </w:r>
    </w:p>
    <w:p w14:paraId="15A85060" w14:textId="207460FD"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Elements of this Site are protected by trade dress, trademark, unfair competition, and other state and federal laws and may not be copied or imitated in whole or in part by any means, including but not limited to, the use of framing or mirrors. None of the Content for our Site may be retransmitted without the express written consent of ISEF.</w:t>
      </w:r>
    </w:p>
    <w:p w14:paraId="2906B2C3" w14:textId="77777777" w:rsidR="00F917A0" w:rsidRPr="00880620" w:rsidRDefault="00F917A0" w:rsidP="00880620">
      <w:pPr>
        <w:jc w:val="both"/>
        <w:rPr>
          <w:rFonts w:asciiTheme="minorHAnsi" w:hAnsiTheme="minorHAnsi" w:cstheme="minorHAnsi"/>
          <w:b/>
          <w:bCs/>
          <w:sz w:val="22"/>
        </w:rPr>
      </w:pPr>
      <w:r w:rsidRPr="00880620">
        <w:rPr>
          <w:rFonts w:asciiTheme="minorHAnsi" w:hAnsiTheme="minorHAnsi" w:cstheme="minorHAnsi"/>
          <w:b/>
          <w:bCs/>
          <w:sz w:val="22"/>
        </w:rPr>
        <w:t>DISCLAIMER OF WARRANTY</w:t>
      </w:r>
    </w:p>
    <w:p w14:paraId="0104BBDC" w14:textId="50083C62"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 xml:space="preserve">THE CONTENT PROVIDED ON THIS </w:t>
      </w:r>
      <w:r w:rsidR="00A412B6" w:rsidRPr="00880620">
        <w:rPr>
          <w:rFonts w:asciiTheme="minorHAnsi" w:hAnsiTheme="minorHAnsi" w:cstheme="minorHAnsi"/>
          <w:sz w:val="22"/>
        </w:rPr>
        <w:t>SITE</w:t>
      </w:r>
      <w:r w:rsidRPr="00880620">
        <w:rPr>
          <w:rFonts w:asciiTheme="minorHAnsi" w:hAnsiTheme="minorHAnsi" w:cstheme="minorHAnsi"/>
          <w:sz w:val="22"/>
        </w:rPr>
        <w:t xml:space="preserve"> IS PROVIDED AS A SERVICE TO MEMBERS OF THE PUBLIC. INFORMATION PRESENTED ON THIS </w:t>
      </w:r>
      <w:r w:rsidR="00A412B6" w:rsidRPr="00880620">
        <w:rPr>
          <w:rFonts w:asciiTheme="minorHAnsi" w:hAnsiTheme="minorHAnsi" w:cstheme="minorHAnsi"/>
          <w:sz w:val="22"/>
        </w:rPr>
        <w:t>SITE</w:t>
      </w:r>
      <w:r w:rsidRPr="00880620">
        <w:rPr>
          <w:rFonts w:asciiTheme="minorHAnsi" w:hAnsiTheme="minorHAnsi" w:cstheme="minorHAnsi"/>
          <w:sz w:val="22"/>
        </w:rPr>
        <w:t xml:space="preserve"> IS PROVIDED FOR INFORMATIONAL PURPOSES ONLY. </w:t>
      </w:r>
    </w:p>
    <w:p w14:paraId="2DA7924F" w14:textId="3976C80F"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 xml:space="preserve">YOU ACKNOWLEDGE AND AGREE THAT THIS SITE AND THE CONTENT THEREIN ARE PROVIDED ON AN "AS IS" AND "AS AVAILABLE" BASIS. </w:t>
      </w:r>
      <w:r w:rsidR="00A412B6" w:rsidRPr="00880620">
        <w:rPr>
          <w:rFonts w:asciiTheme="minorHAnsi" w:hAnsiTheme="minorHAnsi" w:cstheme="minorHAnsi"/>
          <w:sz w:val="22"/>
        </w:rPr>
        <w:t>ISEF</w:t>
      </w:r>
      <w:r w:rsidRPr="00880620">
        <w:rPr>
          <w:rFonts w:asciiTheme="minorHAnsi" w:hAnsiTheme="minorHAnsi" w:cstheme="minorHAnsi"/>
          <w:sz w:val="22"/>
        </w:rPr>
        <w:t>, ANY OF ITS MEMBERS, AFFILIATES OR THEIR RESPECTIVE OFFICERS, DIRECTORS, EMPLOYEES OR AGENTS (COLLECTIVELY THE "</w:t>
      </w:r>
      <w:r w:rsidR="00A412B6" w:rsidRPr="00880620">
        <w:rPr>
          <w:rFonts w:asciiTheme="minorHAnsi" w:hAnsiTheme="minorHAnsi" w:cstheme="minorHAnsi"/>
          <w:sz w:val="22"/>
        </w:rPr>
        <w:t xml:space="preserve">ISEF </w:t>
      </w:r>
      <w:r w:rsidRPr="00880620">
        <w:rPr>
          <w:rFonts w:asciiTheme="minorHAnsi" w:hAnsiTheme="minorHAnsi" w:cstheme="minorHAnsi"/>
          <w:sz w:val="22"/>
        </w:rPr>
        <w:t>PARTIES") GUARANTEES THE ACCURACY, COMPLETENESS, OR USEFULNESS OF ANY OF THE CONTENT.</w:t>
      </w:r>
    </w:p>
    <w:p w14:paraId="15CF7446" w14:textId="0D5B5445"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 xml:space="preserve">NONE OF THE </w:t>
      </w:r>
      <w:r w:rsidR="00A412B6" w:rsidRPr="00880620">
        <w:rPr>
          <w:rFonts w:asciiTheme="minorHAnsi" w:hAnsiTheme="minorHAnsi" w:cstheme="minorHAnsi"/>
          <w:sz w:val="22"/>
        </w:rPr>
        <w:t>ISEF</w:t>
      </w:r>
      <w:r w:rsidRPr="00880620">
        <w:rPr>
          <w:rFonts w:asciiTheme="minorHAnsi" w:hAnsiTheme="minorHAnsi" w:cstheme="minorHAnsi"/>
          <w:sz w:val="22"/>
        </w:rPr>
        <w:t xml:space="preserve"> PARTIES WARRANTS THAT THIS SITE WILL BE UNINTERRUPTED OR ERROR FREE OR THAT THIS SITE, ITS SERVER OR ANY FILES AVAILABLE FOR DOWNLOADING THROUGH THIS SITES ARE FREE OF COMPUTER VIRUSES OR OTHER HARMFUL ELEMENTS. YOU EXPRESSLY AGREE THAT THE ENTIRE RISK AS TO THE QUALITY AND PERFORMANCE OF THIS SITE AND THE ACCURACY OR COMPLETENESS OF THE CONTENT IS ASSUMED SOLELY BY YOU.</w:t>
      </w:r>
    </w:p>
    <w:p w14:paraId="52AC55D7" w14:textId="6C2036B3"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 xml:space="preserve">NONE OF THE </w:t>
      </w:r>
      <w:r w:rsidR="00A412B6" w:rsidRPr="00880620">
        <w:rPr>
          <w:rFonts w:asciiTheme="minorHAnsi" w:hAnsiTheme="minorHAnsi" w:cstheme="minorHAnsi"/>
          <w:sz w:val="22"/>
        </w:rPr>
        <w:t>ISEF</w:t>
      </w:r>
      <w:r w:rsidRPr="00880620">
        <w:rPr>
          <w:rFonts w:asciiTheme="minorHAnsi" w:hAnsiTheme="minorHAnsi" w:cstheme="minorHAnsi"/>
          <w:sz w:val="22"/>
        </w:rPr>
        <w:t xml:space="preserve"> PARTIES MAKES ANY, AND HEREBY SPECIFICALLY DISCLAIMS ANY, REPRESENTATIONS, ENDORSEMENTS, GUARANTEES, OR WARRANTIES, EXPRESS OR IMPLIED, REGARDING THIS SITE OR ANY CONTENT, INCLUDING WITHOUT LIMITATION, THE IMPLIED WARRANTIES OF MERCHANTABILITY AND FITNESS FOR A PARTICULAR PURPOSE AND NON-INFRINGEMENT OF THIRD-PARTY RIGHTS. WITHOUT LIMITING THE GENERALITY OF THE FOREGOING, ALL OF THE </w:t>
      </w:r>
      <w:r w:rsidR="00A412B6" w:rsidRPr="00880620">
        <w:rPr>
          <w:rFonts w:asciiTheme="minorHAnsi" w:hAnsiTheme="minorHAnsi" w:cstheme="minorHAnsi"/>
          <w:sz w:val="22"/>
        </w:rPr>
        <w:t>ISEF</w:t>
      </w:r>
      <w:r w:rsidRPr="00880620">
        <w:rPr>
          <w:rFonts w:asciiTheme="minorHAnsi" w:hAnsiTheme="minorHAnsi" w:cstheme="minorHAnsi"/>
          <w:sz w:val="22"/>
        </w:rPr>
        <w:t xml:space="preserve"> PARTIES DISCLAIM ANY WARRANTIES WITH RESPECT TO ANY RESULTS THAT MAY BE OBTAINED FROM THE USE OF THIS SITE.</w:t>
      </w:r>
    </w:p>
    <w:p w14:paraId="38660856" w14:textId="77777777" w:rsidR="00F917A0" w:rsidRPr="00880620" w:rsidRDefault="00F917A0" w:rsidP="00880620">
      <w:pPr>
        <w:jc w:val="both"/>
        <w:rPr>
          <w:rFonts w:asciiTheme="minorHAnsi" w:hAnsiTheme="minorHAnsi" w:cstheme="minorHAnsi"/>
          <w:b/>
          <w:bCs/>
          <w:sz w:val="22"/>
        </w:rPr>
      </w:pPr>
      <w:r w:rsidRPr="00880620">
        <w:rPr>
          <w:rFonts w:asciiTheme="minorHAnsi" w:hAnsiTheme="minorHAnsi" w:cstheme="minorHAnsi"/>
          <w:b/>
          <w:bCs/>
          <w:sz w:val="22"/>
        </w:rPr>
        <w:t>LIMITATION OF LIABILITY</w:t>
      </w:r>
    </w:p>
    <w:p w14:paraId="3D5AAAB4" w14:textId="5263184B"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lastRenderedPageBreak/>
        <w:t xml:space="preserve">UNDER NO CIRCUMSTANCES WILL ANY OF THE </w:t>
      </w:r>
      <w:r w:rsidR="00A412B6" w:rsidRPr="00880620">
        <w:rPr>
          <w:rFonts w:asciiTheme="minorHAnsi" w:hAnsiTheme="minorHAnsi" w:cstheme="minorHAnsi"/>
          <w:sz w:val="22"/>
        </w:rPr>
        <w:t>ISEF</w:t>
      </w:r>
      <w:r w:rsidRPr="00880620">
        <w:rPr>
          <w:rFonts w:asciiTheme="minorHAnsi" w:hAnsiTheme="minorHAnsi" w:cstheme="minorHAnsi"/>
          <w:sz w:val="22"/>
        </w:rPr>
        <w:t xml:space="preserve"> PARTIES BE LIABLE FOR ANY LOSS OR DAMAGE CAUSED BY YOUR RELIANCE ON INFORMATION OBTAINED THROUGH THE CONTENT ON THE WEB SITE. IT IS YOUR RESPONSIBILITY TO EVALUATE THE ACCURACY, COMPLETENESS, OR USEFULNESS OF ANY INFORMATION OR ANY CONTENT AVAILABLE THROUGH THE WEB SITE.</w:t>
      </w:r>
    </w:p>
    <w:p w14:paraId="5A537E9A" w14:textId="42E9574F"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 xml:space="preserve">IN NO EVENT SHALL ANY OF THE </w:t>
      </w:r>
      <w:r w:rsidR="00A412B6" w:rsidRPr="00880620">
        <w:rPr>
          <w:rFonts w:asciiTheme="minorHAnsi" w:hAnsiTheme="minorHAnsi" w:cstheme="minorHAnsi"/>
          <w:sz w:val="22"/>
        </w:rPr>
        <w:t>ISEF</w:t>
      </w:r>
      <w:r w:rsidRPr="00880620">
        <w:rPr>
          <w:rFonts w:asciiTheme="minorHAnsi" w:hAnsiTheme="minorHAnsi" w:cstheme="minorHAnsi"/>
          <w:sz w:val="22"/>
        </w:rPr>
        <w:t xml:space="preserve"> PARTIES BE LIABLE FOR ANY DIRECT, INDIRECT, INCIDENTAL, SPECIAL OR CONSEQUENTIAL DAMAGES ARISING OUT OF OR RELATING TO THE CONTENT, SERVICE, OR THIS AGREEMENT, WHETHER BASED ON WARRANTY, CONTRACT, TORT, OR ANY OTHER LEGAL THEORY.</w:t>
      </w:r>
    </w:p>
    <w:p w14:paraId="502CB129" w14:textId="46EBC295"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 xml:space="preserve">BECAUSE SOME JURISDICTIONS DO NOT ALLOW THE EXCLUSION OR LIMITATION OF LIABILITY FOR NEGLIGENCE, CONSEQUENTIAL OR INCIDENTAL DAMAGES, IN SUCH JURISDICTIONS THE </w:t>
      </w:r>
      <w:r w:rsidR="00A412B6" w:rsidRPr="00880620">
        <w:rPr>
          <w:rFonts w:asciiTheme="minorHAnsi" w:hAnsiTheme="minorHAnsi" w:cstheme="minorHAnsi"/>
          <w:sz w:val="22"/>
        </w:rPr>
        <w:t>ISEF</w:t>
      </w:r>
      <w:r w:rsidRPr="00880620">
        <w:rPr>
          <w:rFonts w:asciiTheme="minorHAnsi" w:hAnsiTheme="minorHAnsi" w:cstheme="minorHAnsi"/>
          <w:sz w:val="22"/>
        </w:rPr>
        <w:t xml:space="preserve"> PARTIES' LIABILITY IS LIMITED TO THE GREATEST EXTENT PERMITTED BY LAW.</w:t>
      </w:r>
    </w:p>
    <w:p w14:paraId="09392B06" w14:textId="5D955C37"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YOUR SOLE AND EXCLUSIVE REMEDY FOR DISSATISFACTION WITH THIS SITE IS TO STOP USING THIS SITE.</w:t>
      </w:r>
    </w:p>
    <w:p w14:paraId="75202F44" w14:textId="08002932" w:rsidR="00F917A0" w:rsidRPr="00880620" w:rsidRDefault="00F917A0" w:rsidP="00880620">
      <w:pPr>
        <w:jc w:val="both"/>
        <w:rPr>
          <w:rFonts w:asciiTheme="minorHAnsi" w:hAnsiTheme="minorHAnsi" w:cstheme="minorHAnsi"/>
          <w:b/>
          <w:bCs/>
          <w:sz w:val="22"/>
        </w:rPr>
      </w:pPr>
      <w:r w:rsidRPr="00880620">
        <w:rPr>
          <w:rFonts w:asciiTheme="minorHAnsi" w:hAnsiTheme="minorHAnsi" w:cstheme="minorHAnsi"/>
          <w:b/>
          <w:bCs/>
          <w:sz w:val="22"/>
        </w:rPr>
        <w:t>Copyright Complaints</w:t>
      </w:r>
    </w:p>
    <w:p w14:paraId="2F9CBAD4" w14:textId="24900D1C" w:rsidR="00F917A0" w:rsidRPr="00880620" w:rsidRDefault="00F917A0" w:rsidP="00880620">
      <w:pPr>
        <w:jc w:val="both"/>
        <w:rPr>
          <w:rFonts w:asciiTheme="minorHAnsi" w:hAnsiTheme="minorHAnsi" w:cstheme="minorHAnsi"/>
          <w:sz w:val="22"/>
        </w:rPr>
      </w:pPr>
      <w:r w:rsidRPr="00880620">
        <w:rPr>
          <w:rFonts w:asciiTheme="minorHAnsi" w:hAnsiTheme="minorHAnsi" w:cstheme="minorHAnsi"/>
          <w:sz w:val="22"/>
        </w:rPr>
        <w:t>The designated agent to receive notification of claimed infringement under the Digital Millennium Copyright Act is</w:t>
      </w:r>
      <w:r w:rsidR="00E05E8E">
        <w:rPr>
          <w:rFonts w:asciiTheme="minorHAnsi" w:hAnsiTheme="minorHAnsi" w:cstheme="minorHAnsi"/>
          <w:sz w:val="22"/>
        </w:rPr>
        <w:t xml:space="preserve"> Chris Munson (</w:t>
      </w:r>
      <w:hyperlink r:id="rId6" w:history="1">
        <w:r w:rsidR="00E05E8E" w:rsidRPr="00E05E8E">
          <w:rPr>
            <w:rStyle w:val="Hyperlink"/>
            <w:rFonts w:asciiTheme="minorHAnsi" w:hAnsiTheme="minorHAnsi" w:cstheme="minorHAnsi"/>
            <w:color w:val="53BDDB" w:themeColor="accent4" w:themeShade="BF"/>
            <w:sz w:val="22"/>
          </w:rPr>
          <w:t>chris.munson@isefus.org</w:t>
        </w:r>
      </w:hyperlink>
      <w:r w:rsidR="00E05E8E">
        <w:rPr>
          <w:rFonts w:asciiTheme="minorHAnsi" w:hAnsiTheme="minorHAnsi" w:cstheme="minorHAnsi"/>
          <w:sz w:val="22"/>
        </w:rPr>
        <w:t>)</w:t>
      </w:r>
      <w:r w:rsidRPr="00880620">
        <w:rPr>
          <w:rFonts w:asciiTheme="minorHAnsi" w:hAnsiTheme="minorHAnsi" w:cstheme="minorHAnsi"/>
          <w:sz w:val="22"/>
        </w:rPr>
        <w:t>.</w:t>
      </w:r>
    </w:p>
    <w:p w14:paraId="5EBD40C8" w14:textId="77777777" w:rsidR="00A412B6" w:rsidRPr="00880620" w:rsidRDefault="00A412B6" w:rsidP="00880620">
      <w:pPr>
        <w:jc w:val="both"/>
        <w:rPr>
          <w:rFonts w:asciiTheme="minorHAnsi" w:hAnsiTheme="minorHAnsi" w:cstheme="minorHAnsi"/>
          <w:b/>
          <w:bCs/>
          <w:sz w:val="22"/>
        </w:rPr>
      </w:pPr>
      <w:r w:rsidRPr="00880620">
        <w:rPr>
          <w:rFonts w:asciiTheme="minorHAnsi" w:hAnsiTheme="minorHAnsi" w:cstheme="minorHAnsi"/>
          <w:b/>
          <w:bCs/>
          <w:sz w:val="22"/>
        </w:rPr>
        <w:t>User Must Comply with Applicable Laws</w:t>
      </w:r>
    </w:p>
    <w:p w14:paraId="7F4B23E2" w14:textId="3FF8ECDE" w:rsidR="00A412B6" w:rsidRPr="00880620" w:rsidRDefault="00A412B6" w:rsidP="00880620">
      <w:pPr>
        <w:jc w:val="both"/>
        <w:rPr>
          <w:rFonts w:asciiTheme="minorHAnsi" w:hAnsiTheme="minorHAnsi" w:cstheme="minorHAnsi"/>
          <w:sz w:val="22"/>
        </w:rPr>
      </w:pPr>
      <w:r w:rsidRPr="00880620">
        <w:rPr>
          <w:rFonts w:asciiTheme="minorHAnsi" w:hAnsiTheme="minorHAnsi" w:cstheme="minorHAnsi"/>
          <w:sz w:val="22"/>
        </w:rPr>
        <w:t>ISEF makes no claims concerning whether the Content may be downloaded or are appropriate for use outside of the United States. If you access this Site from outside of the United States, you are solely responsible for ensuring compliance with the laws of your specific jurisdiction.</w:t>
      </w:r>
    </w:p>
    <w:p w14:paraId="32A25908" w14:textId="77777777" w:rsidR="002769F8" w:rsidRPr="00880620" w:rsidRDefault="002769F8" w:rsidP="00880620">
      <w:pPr>
        <w:jc w:val="both"/>
        <w:rPr>
          <w:rFonts w:asciiTheme="minorHAnsi" w:hAnsiTheme="minorHAnsi" w:cstheme="minorHAnsi"/>
          <w:b/>
          <w:bCs/>
          <w:sz w:val="22"/>
        </w:rPr>
      </w:pPr>
      <w:r w:rsidRPr="00880620">
        <w:rPr>
          <w:rFonts w:asciiTheme="minorHAnsi" w:hAnsiTheme="minorHAnsi" w:cstheme="minorHAnsi"/>
          <w:b/>
          <w:bCs/>
          <w:sz w:val="22"/>
        </w:rPr>
        <w:t>Indemnification</w:t>
      </w:r>
    </w:p>
    <w:p w14:paraId="563DB0F7" w14:textId="25B017B4" w:rsidR="002769F8" w:rsidRPr="00880620" w:rsidRDefault="002769F8" w:rsidP="00880620">
      <w:pPr>
        <w:jc w:val="both"/>
        <w:rPr>
          <w:rFonts w:asciiTheme="minorHAnsi" w:hAnsiTheme="minorHAnsi" w:cstheme="minorHAnsi"/>
          <w:sz w:val="22"/>
        </w:rPr>
      </w:pPr>
      <w:r w:rsidRPr="00880620">
        <w:rPr>
          <w:rFonts w:asciiTheme="minorHAnsi" w:hAnsiTheme="minorHAnsi" w:cstheme="minorHAnsi"/>
          <w:sz w:val="22"/>
        </w:rPr>
        <w:t>You agree to indemnify and hold harmless each of us, our affiliates, officers, directors, employees and volunteers from any claim or demand, including reasonable attorneys' fees, made by any third party due to, arising out of, or related to your use of this Site, the violation of this Agreement by you, or the infringement by you of any intellectual property or other right of any person or entity.</w:t>
      </w:r>
    </w:p>
    <w:p w14:paraId="31166002" w14:textId="77777777" w:rsidR="002769F8" w:rsidRPr="00880620" w:rsidRDefault="002769F8" w:rsidP="00880620">
      <w:pPr>
        <w:jc w:val="both"/>
        <w:rPr>
          <w:rFonts w:asciiTheme="minorHAnsi" w:hAnsiTheme="minorHAnsi" w:cstheme="minorHAnsi"/>
          <w:b/>
          <w:bCs/>
          <w:sz w:val="22"/>
        </w:rPr>
      </w:pPr>
      <w:r w:rsidRPr="00880620">
        <w:rPr>
          <w:rFonts w:asciiTheme="minorHAnsi" w:hAnsiTheme="minorHAnsi" w:cstheme="minorHAnsi"/>
          <w:b/>
          <w:bCs/>
          <w:sz w:val="22"/>
        </w:rPr>
        <w:t>Limitation on Time to File Claims</w:t>
      </w:r>
    </w:p>
    <w:p w14:paraId="3866F8E5" w14:textId="647749B8" w:rsidR="002769F8" w:rsidRPr="00880620" w:rsidRDefault="002769F8" w:rsidP="00880620">
      <w:pPr>
        <w:jc w:val="both"/>
        <w:rPr>
          <w:rFonts w:asciiTheme="minorHAnsi" w:hAnsiTheme="minorHAnsi" w:cstheme="minorHAnsi"/>
          <w:sz w:val="22"/>
        </w:rPr>
      </w:pPr>
      <w:r w:rsidRPr="00880620">
        <w:rPr>
          <w:rFonts w:asciiTheme="minorHAnsi" w:hAnsiTheme="minorHAnsi" w:cstheme="minorHAnsi"/>
          <w:sz w:val="22"/>
        </w:rPr>
        <w:t xml:space="preserve">ANY CAUSE OF ACTION OR CLAIM YOU MAY HAVE ARISING OUT OF OR RELATING TO THE </w:t>
      </w:r>
      <w:r w:rsidR="00062FAD">
        <w:rPr>
          <w:rFonts w:asciiTheme="minorHAnsi" w:hAnsiTheme="minorHAnsi" w:cstheme="minorHAnsi"/>
          <w:sz w:val="22"/>
        </w:rPr>
        <w:t>AGREEMENT</w:t>
      </w:r>
      <w:r w:rsidRPr="00880620">
        <w:rPr>
          <w:rFonts w:asciiTheme="minorHAnsi" w:hAnsiTheme="minorHAnsi" w:cstheme="minorHAnsi"/>
          <w:sz w:val="22"/>
        </w:rPr>
        <w:t xml:space="preserve"> AND CONDITIONS (INCLUDING BUT NOT LIMITED TO ITS BREACH) OR OUR PRIVACY POLICY MUST BE COMMENCED WITHIN ONE YEAR AFTER THE CAUSE OF ACTION ACCRUES, OTHERWISE, THE CAUSE OF ACTION OR CLAIM SHALL BE PERMANENTLY BARRED.</w:t>
      </w:r>
    </w:p>
    <w:p w14:paraId="4A40FEF8" w14:textId="77777777" w:rsidR="00880620" w:rsidRPr="00880620" w:rsidRDefault="00880620" w:rsidP="00880620">
      <w:pPr>
        <w:jc w:val="both"/>
        <w:rPr>
          <w:rFonts w:asciiTheme="minorHAnsi" w:hAnsiTheme="minorHAnsi" w:cstheme="minorHAnsi"/>
          <w:b/>
          <w:bCs/>
          <w:sz w:val="22"/>
        </w:rPr>
      </w:pPr>
      <w:r w:rsidRPr="00880620">
        <w:rPr>
          <w:rFonts w:asciiTheme="minorHAnsi" w:hAnsiTheme="minorHAnsi" w:cstheme="minorHAnsi"/>
          <w:b/>
          <w:bCs/>
          <w:sz w:val="22"/>
        </w:rPr>
        <w:t>Injunction/Equitable Relief</w:t>
      </w:r>
    </w:p>
    <w:p w14:paraId="1B2203D9" w14:textId="26DEC58C" w:rsidR="00880620" w:rsidRPr="00880620" w:rsidRDefault="00880620" w:rsidP="00880620">
      <w:pPr>
        <w:jc w:val="both"/>
        <w:rPr>
          <w:rFonts w:asciiTheme="minorHAnsi" w:hAnsiTheme="minorHAnsi" w:cstheme="minorHAnsi"/>
          <w:sz w:val="22"/>
        </w:rPr>
      </w:pPr>
      <w:r w:rsidRPr="00880620">
        <w:rPr>
          <w:rFonts w:asciiTheme="minorHAnsi" w:hAnsiTheme="minorHAnsi" w:cstheme="minorHAnsi"/>
          <w:sz w:val="22"/>
        </w:rPr>
        <w:t xml:space="preserve">Notwithstanding anything to the contrary, it is agreed that your breach of this Agreement with respect to our and our suppliers’ and licensors’ Intellectual Property Rights, or with respect to the safety, integrity and operation of the Site, may result in immediate and irreparable harm and continuing damage to us and our remedy at law for any such breach or threatened breach, may be inadequate and, accordingly, in addition to such other remedies as may be available to us at law or in equity in such event, we shall be entitled to seek (and any court of competent jurisdiction may issue) a decree of specific performance and a temporary and permanent injunction without posting bond or furnishing other security.  </w:t>
      </w:r>
    </w:p>
    <w:p w14:paraId="3702CC5F" w14:textId="50E277FD" w:rsidR="002769F8" w:rsidRPr="00880620" w:rsidRDefault="002769F8" w:rsidP="00880620">
      <w:pPr>
        <w:jc w:val="both"/>
        <w:rPr>
          <w:rFonts w:asciiTheme="minorHAnsi" w:hAnsiTheme="minorHAnsi" w:cstheme="minorHAnsi"/>
          <w:b/>
          <w:bCs/>
          <w:sz w:val="22"/>
        </w:rPr>
      </w:pPr>
      <w:r w:rsidRPr="00880620">
        <w:rPr>
          <w:rFonts w:asciiTheme="minorHAnsi" w:hAnsiTheme="minorHAnsi" w:cstheme="minorHAnsi"/>
          <w:b/>
          <w:bCs/>
          <w:sz w:val="22"/>
        </w:rPr>
        <w:t>No Waivers</w:t>
      </w:r>
    </w:p>
    <w:p w14:paraId="1F1710C2" w14:textId="47561147" w:rsidR="002769F8" w:rsidRPr="00880620" w:rsidRDefault="002769F8" w:rsidP="00880620">
      <w:pPr>
        <w:jc w:val="both"/>
        <w:rPr>
          <w:rFonts w:asciiTheme="minorHAnsi" w:hAnsiTheme="minorHAnsi" w:cstheme="minorHAnsi"/>
          <w:sz w:val="22"/>
        </w:rPr>
      </w:pPr>
      <w:r w:rsidRPr="00880620">
        <w:rPr>
          <w:rFonts w:asciiTheme="minorHAnsi" w:hAnsiTheme="minorHAnsi" w:cstheme="minorHAnsi"/>
          <w:sz w:val="22"/>
        </w:rPr>
        <w:lastRenderedPageBreak/>
        <w:t>The failure by us to enforce any right or provision of this Agreement will not constitute a waiver of future enforcement of that right or provision. The waiver of any right or provision will be effective only if in writing and signed by a duly authorized representative of ISEF.</w:t>
      </w:r>
    </w:p>
    <w:p w14:paraId="27E92BB7" w14:textId="77777777" w:rsidR="00880620" w:rsidRPr="00880620" w:rsidRDefault="00880620" w:rsidP="00880620">
      <w:pPr>
        <w:jc w:val="both"/>
        <w:rPr>
          <w:rFonts w:asciiTheme="minorHAnsi" w:hAnsiTheme="minorHAnsi" w:cstheme="minorHAnsi"/>
          <w:b/>
          <w:bCs/>
          <w:sz w:val="22"/>
        </w:rPr>
      </w:pPr>
      <w:r w:rsidRPr="00880620">
        <w:rPr>
          <w:rFonts w:asciiTheme="minorHAnsi" w:hAnsiTheme="minorHAnsi" w:cstheme="minorHAnsi"/>
          <w:b/>
          <w:bCs/>
          <w:sz w:val="22"/>
        </w:rPr>
        <w:t xml:space="preserve">Severability </w:t>
      </w:r>
    </w:p>
    <w:p w14:paraId="373EE086" w14:textId="7E6B41EC" w:rsidR="00880620" w:rsidRPr="00880620" w:rsidRDefault="00880620" w:rsidP="00880620">
      <w:pPr>
        <w:jc w:val="both"/>
        <w:rPr>
          <w:rFonts w:asciiTheme="minorHAnsi" w:hAnsiTheme="minorHAnsi" w:cstheme="minorHAnsi"/>
          <w:sz w:val="22"/>
        </w:rPr>
      </w:pPr>
      <w:r w:rsidRPr="00880620">
        <w:rPr>
          <w:rFonts w:asciiTheme="minorHAnsi" w:hAnsiTheme="minorHAnsi" w:cstheme="minorHAnsi"/>
          <w:sz w:val="22"/>
        </w:rPr>
        <w:t>If any part of the Agreement or any other applicable term of use or policy is found by a court of competent jurisdiction to be invalid, it is agreed nevertheless that the court should endeavor to give effect to the intention of such provision by making reasonable modifications in such provision if practicable and by continuing to honor all other terms and provisions of the Agreement or any other applicable term of use or policy, which are intended to remain in full force and effect.</w:t>
      </w:r>
    </w:p>
    <w:p w14:paraId="023854BE" w14:textId="77777777" w:rsidR="00880620" w:rsidRPr="00880620" w:rsidRDefault="00880620" w:rsidP="00880620">
      <w:pPr>
        <w:jc w:val="both"/>
        <w:rPr>
          <w:rFonts w:asciiTheme="minorHAnsi" w:hAnsiTheme="minorHAnsi" w:cstheme="minorHAnsi"/>
          <w:b/>
          <w:bCs/>
          <w:sz w:val="22"/>
        </w:rPr>
      </w:pPr>
      <w:r w:rsidRPr="00880620">
        <w:rPr>
          <w:rFonts w:asciiTheme="minorHAnsi" w:hAnsiTheme="minorHAnsi" w:cstheme="minorHAnsi"/>
          <w:b/>
          <w:bCs/>
          <w:sz w:val="22"/>
        </w:rPr>
        <w:t xml:space="preserve">Entire Agreement </w:t>
      </w:r>
    </w:p>
    <w:p w14:paraId="4617AB41" w14:textId="39848262" w:rsidR="00880620" w:rsidRPr="00880620" w:rsidRDefault="00880620" w:rsidP="00880620">
      <w:pPr>
        <w:jc w:val="both"/>
        <w:rPr>
          <w:rFonts w:asciiTheme="minorHAnsi" w:hAnsiTheme="minorHAnsi" w:cstheme="minorHAnsi"/>
          <w:sz w:val="22"/>
        </w:rPr>
      </w:pPr>
      <w:r w:rsidRPr="00880620">
        <w:rPr>
          <w:rFonts w:asciiTheme="minorHAnsi" w:hAnsiTheme="minorHAnsi" w:cstheme="minorHAnsi"/>
          <w:sz w:val="22"/>
        </w:rPr>
        <w:t>Th</w:t>
      </w:r>
      <w:r w:rsidR="00A60203">
        <w:rPr>
          <w:rFonts w:asciiTheme="minorHAnsi" w:hAnsiTheme="minorHAnsi" w:cstheme="minorHAnsi"/>
          <w:sz w:val="22"/>
        </w:rPr>
        <w:t>is</w:t>
      </w:r>
      <w:r w:rsidRPr="00880620">
        <w:rPr>
          <w:rFonts w:asciiTheme="minorHAnsi" w:hAnsiTheme="minorHAnsi" w:cstheme="minorHAnsi"/>
          <w:sz w:val="22"/>
        </w:rPr>
        <w:t xml:space="preserve"> Agreement will be deemed the final and integrated agreement between you and us on the matters contained in this Agreement. Headings used in the Agreement are for reference purposes only and in no way define or limit the scope of the section. </w:t>
      </w:r>
    </w:p>
    <w:p w14:paraId="1511B93B" w14:textId="77777777" w:rsidR="00880620" w:rsidRPr="00880620" w:rsidRDefault="00880620" w:rsidP="00880620">
      <w:pPr>
        <w:jc w:val="both"/>
        <w:rPr>
          <w:rFonts w:asciiTheme="minorHAnsi" w:hAnsiTheme="minorHAnsi" w:cstheme="minorHAnsi"/>
          <w:b/>
          <w:bCs/>
          <w:sz w:val="22"/>
        </w:rPr>
      </w:pPr>
      <w:r w:rsidRPr="00880620">
        <w:rPr>
          <w:rFonts w:asciiTheme="minorHAnsi" w:hAnsiTheme="minorHAnsi" w:cstheme="minorHAnsi"/>
          <w:b/>
          <w:bCs/>
          <w:sz w:val="22"/>
        </w:rPr>
        <w:t xml:space="preserve">Miscellaneous </w:t>
      </w:r>
    </w:p>
    <w:p w14:paraId="2C78241C" w14:textId="2494EB82" w:rsidR="00880620" w:rsidRPr="00880620" w:rsidRDefault="00880620" w:rsidP="00880620">
      <w:pPr>
        <w:jc w:val="both"/>
        <w:rPr>
          <w:rFonts w:asciiTheme="minorHAnsi" w:hAnsiTheme="minorHAnsi" w:cstheme="minorHAnsi"/>
          <w:sz w:val="22"/>
        </w:rPr>
      </w:pPr>
      <w:r w:rsidRPr="00880620">
        <w:rPr>
          <w:rFonts w:asciiTheme="minorHAnsi" w:hAnsiTheme="minorHAnsi" w:cstheme="minorHAnsi"/>
          <w:sz w:val="22"/>
        </w:rPr>
        <w:t>The invalidity or unenforceability of any provision of the Agreement shall not affect the validity or enforceability of any other provision.  In the event that any provision of the Agreement is found to be invalid or unenforceable, the Agreement shall be construed in accordance with its terms as if the invalid or unenforceable provision was not contained therein.  No delay or failure by ISEF to enforce any provision of the Agreement shall be a waiver of any of our rights.</w:t>
      </w:r>
    </w:p>
    <w:sectPr w:rsidR="00880620" w:rsidRPr="0088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761C40"/>
    <w:lvl w:ilvl="0">
      <w:start w:val="1"/>
      <w:numFmt w:val="decimal"/>
      <w:lvlText w:val="%1."/>
      <w:lvlJc w:val="left"/>
      <w:pPr>
        <w:tabs>
          <w:tab w:val="num" w:pos="360"/>
        </w:tabs>
        <w:ind w:left="360" w:hanging="360"/>
      </w:pPr>
    </w:lvl>
  </w:abstractNum>
  <w:abstractNum w:abstractNumId="1" w15:restartNumberingAfterBreak="0">
    <w:nsid w:val="0F7F2958"/>
    <w:multiLevelType w:val="hybridMultilevel"/>
    <w:tmpl w:val="B3F8AB0E"/>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17428C"/>
    <w:multiLevelType w:val="hybridMultilevel"/>
    <w:tmpl w:val="EB6C1E80"/>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800246">
    <w:abstractNumId w:val="1"/>
  </w:num>
  <w:num w:numId="2" w16cid:durableId="266471725">
    <w:abstractNumId w:val="2"/>
  </w:num>
  <w:num w:numId="3" w16cid:durableId="1835875109">
    <w:abstractNumId w:val="0"/>
  </w:num>
  <w:num w:numId="4" w16cid:durableId="21901719">
    <w:abstractNumId w:val="1"/>
  </w:num>
  <w:num w:numId="5" w16cid:durableId="448746712">
    <w:abstractNumId w:val="2"/>
  </w:num>
  <w:num w:numId="6" w16cid:durableId="164904760">
    <w:abstractNumId w:val="1"/>
  </w:num>
  <w:num w:numId="7" w16cid:durableId="86960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DE"/>
    <w:rsid w:val="00005140"/>
    <w:rsid w:val="00005744"/>
    <w:rsid w:val="000074EA"/>
    <w:rsid w:val="00011590"/>
    <w:rsid w:val="000147D5"/>
    <w:rsid w:val="00017CA4"/>
    <w:rsid w:val="00024035"/>
    <w:rsid w:val="00026982"/>
    <w:rsid w:val="00027BC9"/>
    <w:rsid w:val="000320D2"/>
    <w:rsid w:val="00044FC3"/>
    <w:rsid w:val="0004579E"/>
    <w:rsid w:val="00050DA8"/>
    <w:rsid w:val="000515D8"/>
    <w:rsid w:val="00062FAD"/>
    <w:rsid w:val="00081FB4"/>
    <w:rsid w:val="000950A1"/>
    <w:rsid w:val="0009622A"/>
    <w:rsid w:val="000C1FA5"/>
    <w:rsid w:val="000C34D7"/>
    <w:rsid w:val="000D00CC"/>
    <w:rsid w:val="000D1B16"/>
    <w:rsid w:val="000D7B29"/>
    <w:rsid w:val="000F0FEE"/>
    <w:rsid w:val="001016FE"/>
    <w:rsid w:val="00104103"/>
    <w:rsid w:val="00110639"/>
    <w:rsid w:val="001200DA"/>
    <w:rsid w:val="00124A54"/>
    <w:rsid w:val="00125399"/>
    <w:rsid w:val="001353C0"/>
    <w:rsid w:val="001467D1"/>
    <w:rsid w:val="00153A51"/>
    <w:rsid w:val="00153AFC"/>
    <w:rsid w:val="001549B1"/>
    <w:rsid w:val="00156E28"/>
    <w:rsid w:val="00163C74"/>
    <w:rsid w:val="0017265F"/>
    <w:rsid w:val="00174373"/>
    <w:rsid w:val="00182652"/>
    <w:rsid w:val="001857CE"/>
    <w:rsid w:val="00185BCE"/>
    <w:rsid w:val="00190CEF"/>
    <w:rsid w:val="001A2D5D"/>
    <w:rsid w:val="001A3692"/>
    <w:rsid w:val="001A5C89"/>
    <w:rsid w:val="001A5ED4"/>
    <w:rsid w:val="001B26AC"/>
    <w:rsid w:val="001D431E"/>
    <w:rsid w:val="001E6D7B"/>
    <w:rsid w:val="001F037E"/>
    <w:rsid w:val="001F0518"/>
    <w:rsid w:val="001F0961"/>
    <w:rsid w:val="001F2AFE"/>
    <w:rsid w:val="00206695"/>
    <w:rsid w:val="00210BEA"/>
    <w:rsid w:val="002152F1"/>
    <w:rsid w:val="002153ED"/>
    <w:rsid w:val="00230384"/>
    <w:rsid w:val="00236371"/>
    <w:rsid w:val="00237EA5"/>
    <w:rsid w:val="00242714"/>
    <w:rsid w:val="002464C3"/>
    <w:rsid w:val="002509DB"/>
    <w:rsid w:val="00252662"/>
    <w:rsid w:val="002600B0"/>
    <w:rsid w:val="00261AE6"/>
    <w:rsid w:val="00261FD3"/>
    <w:rsid w:val="0026287E"/>
    <w:rsid w:val="002715F9"/>
    <w:rsid w:val="002769F8"/>
    <w:rsid w:val="00292AEE"/>
    <w:rsid w:val="002B28AD"/>
    <w:rsid w:val="002B64C7"/>
    <w:rsid w:val="002B7860"/>
    <w:rsid w:val="002C14AC"/>
    <w:rsid w:val="002D046E"/>
    <w:rsid w:val="002D16FD"/>
    <w:rsid w:val="002D5F1F"/>
    <w:rsid w:val="002E3527"/>
    <w:rsid w:val="002E3E3A"/>
    <w:rsid w:val="002E57E4"/>
    <w:rsid w:val="002F3390"/>
    <w:rsid w:val="00300E6C"/>
    <w:rsid w:val="0030720B"/>
    <w:rsid w:val="00314EF1"/>
    <w:rsid w:val="003276A9"/>
    <w:rsid w:val="003473CF"/>
    <w:rsid w:val="00374213"/>
    <w:rsid w:val="0037669B"/>
    <w:rsid w:val="0038181E"/>
    <w:rsid w:val="00392347"/>
    <w:rsid w:val="0039364E"/>
    <w:rsid w:val="003A05C6"/>
    <w:rsid w:val="003A2B7F"/>
    <w:rsid w:val="003A6B44"/>
    <w:rsid w:val="003B0981"/>
    <w:rsid w:val="003C4EAB"/>
    <w:rsid w:val="003C6A46"/>
    <w:rsid w:val="003E6960"/>
    <w:rsid w:val="003E7476"/>
    <w:rsid w:val="0040340B"/>
    <w:rsid w:val="00431F49"/>
    <w:rsid w:val="004323B4"/>
    <w:rsid w:val="00451FAF"/>
    <w:rsid w:val="00456549"/>
    <w:rsid w:val="00475575"/>
    <w:rsid w:val="00480803"/>
    <w:rsid w:val="004A4FE7"/>
    <w:rsid w:val="004B0C8A"/>
    <w:rsid w:val="004B4E12"/>
    <w:rsid w:val="004C57A5"/>
    <w:rsid w:val="004E0804"/>
    <w:rsid w:val="00500D13"/>
    <w:rsid w:val="00501D0A"/>
    <w:rsid w:val="00502454"/>
    <w:rsid w:val="00505C4C"/>
    <w:rsid w:val="00534AEA"/>
    <w:rsid w:val="00543493"/>
    <w:rsid w:val="005445D2"/>
    <w:rsid w:val="00544AF6"/>
    <w:rsid w:val="00553158"/>
    <w:rsid w:val="0057479E"/>
    <w:rsid w:val="00575087"/>
    <w:rsid w:val="00591665"/>
    <w:rsid w:val="00597FB1"/>
    <w:rsid w:val="005A6C97"/>
    <w:rsid w:val="005B192A"/>
    <w:rsid w:val="005B7133"/>
    <w:rsid w:val="005C6256"/>
    <w:rsid w:val="005D2927"/>
    <w:rsid w:val="005E56F0"/>
    <w:rsid w:val="005F098B"/>
    <w:rsid w:val="005F2CAC"/>
    <w:rsid w:val="00604FAE"/>
    <w:rsid w:val="00611F52"/>
    <w:rsid w:val="00615986"/>
    <w:rsid w:val="00624B1A"/>
    <w:rsid w:val="00624D00"/>
    <w:rsid w:val="00633592"/>
    <w:rsid w:val="00645EE4"/>
    <w:rsid w:val="006535A3"/>
    <w:rsid w:val="00660533"/>
    <w:rsid w:val="00672D9E"/>
    <w:rsid w:val="0067525F"/>
    <w:rsid w:val="006831C5"/>
    <w:rsid w:val="00697697"/>
    <w:rsid w:val="006A1BFF"/>
    <w:rsid w:val="006A25DA"/>
    <w:rsid w:val="006B1C9F"/>
    <w:rsid w:val="006B6FF9"/>
    <w:rsid w:val="006C1DBE"/>
    <w:rsid w:val="006D006E"/>
    <w:rsid w:val="006D0FEE"/>
    <w:rsid w:val="006D7CF2"/>
    <w:rsid w:val="006E10EF"/>
    <w:rsid w:val="006F1A2C"/>
    <w:rsid w:val="006F23A8"/>
    <w:rsid w:val="006F2E90"/>
    <w:rsid w:val="00704B26"/>
    <w:rsid w:val="007058B4"/>
    <w:rsid w:val="007131B6"/>
    <w:rsid w:val="0071684A"/>
    <w:rsid w:val="007412ED"/>
    <w:rsid w:val="00743E09"/>
    <w:rsid w:val="00755009"/>
    <w:rsid w:val="00766FAA"/>
    <w:rsid w:val="00770264"/>
    <w:rsid w:val="0077565A"/>
    <w:rsid w:val="00777E78"/>
    <w:rsid w:val="007879DA"/>
    <w:rsid w:val="007A0710"/>
    <w:rsid w:val="007C02F3"/>
    <w:rsid w:val="007C18D8"/>
    <w:rsid w:val="007C2046"/>
    <w:rsid w:val="007D2B4E"/>
    <w:rsid w:val="007D4ACF"/>
    <w:rsid w:val="007E43E3"/>
    <w:rsid w:val="007E4DBF"/>
    <w:rsid w:val="007F155B"/>
    <w:rsid w:val="007F5481"/>
    <w:rsid w:val="007F72EB"/>
    <w:rsid w:val="008038D3"/>
    <w:rsid w:val="00803E6E"/>
    <w:rsid w:val="00807F1A"/>
    <w:rsid w:val="0081016D"/>
    <w:rsid w:val="00821834"/>
    <w:rsid w:val="00825A3F"/>
    <w:rsid w:val="008272A6"/>
    <w:rsid w:val="00843D21"/>
    <w:rsid w:val="00852177"/>
    <w:rsid w:val="0085587C"/>
    <w:rsid w:val="0086354B"/>
    <w:rsid w:val="00880620"/>
    <w:rsid w:val="008853E3"/>
    <w:rsid w:val="0088572E"/>
    <w:rsid w:val="0089158D"/>
    <w:rsid w:val="0089714E"/>
    <w:rsid w:val="00897CEC"/>
    <w:rsid w:val="00897D6C"/>
    <w:rsid w:val="008A04BD"/>
    <w:rsid w:val="008A2AE2"/>
    <w:rsid w:val="008A498E"/>
    <w:rsid w:val="008A4A61"/>
    <w:rsid w:val="008B5FC8"/>
    <w:rsid w:val="008C40A4"/>
    <w:rsid w:val="008C63FE"/>
    <w:rsid w:val="008C7F73"/>
    <w:rsid w:val="008D69E3"/>
    <w:rsid w:val="008E5418"/>
    <w:rsid w:val="0090728B"/>
    <w:rsid w:val="00907D94"/>
    <w:rsid w:val="00916CF0"/>
    <w:rsid w:val="00932C5E"/>
    <w:rsid w:val="0093461C"/>
    <w:rsid w:val="00940586"/>
    <w:rsid w:val="009623B9"/>
    <w:rsid w:val="00963A49"/>
    <w:rsid w:val="00967FB7"/>
    <w:rsid w:val="0097091A"/>
    <w:rsid w:val="00977DFE"/>
    <w:rsid w:val="00980774"/>
    <w:rsid w:val="009926DD"/>
    <w:rsid w:val="009A6D78"/>
    <w:rsid w:val="009C1948"/>
    <w:rsid w:val="009C26D5"/>
    <w:rsid w:val="009D1ECC"/>
    <w:rsid w:val="009D5FB7"/>
    <w:rsid w:val="009E187F"/>
    <w:rsid w:val="009F250D"/>
    <w:rsid w:val="00A04D75"/>
    <w:rsid w:val="00A06F38"/>
    <w:rsid w:val="00A12283"/>
    <w:rsid w:val="00A12E74"/>
    <w:rsid w:val="00A17161"/>
    <w:rsid w:val="00A20053"/>
    <w:rsid w:val="00A30C49"/>
    <w:rsid w:val="00A4031B"/>
    <w:rsid w:val="00A412B6"/>
    <w:rsid w:val="00A523CA"/>
    <w:rsid w:val="00A60203"/>
    <w:rsid w:val="00A723A3"/>
    <w:rsid w:val="00A82001"/>
    <w:rsid w:val="00A975F4"/>
    <w:rsid w:val="00AA177A"/>
    <w:rsid w:val="00AA7097"/>
    <w:rsid w:val="00AB4546"/>
    <w:rsid w:val="00AC44E4"/>
    <w:rsid w:val="00AD19F3"/>
    <w:rsid w:val="00AD3CCF"/>
    <w:rsid w:val="00AD52BB"/>
    <w:rsid w:val="00AD5DF4"/>
    <w:rsid w:val="00AD643A"/>
    <w:rsid w:val="00AF4558"/>
    <w:rsid w:val="00AF46C3"/>
    <w:rsid w:val="00AF6D61"/>
    <w:rsid w:val="00B05A75"/>
    <w:rsid w:val="00B1038D"/>
    <w:rsid w:val="00B129A8"/>
    <w:rsid w:val="00B16600"/>
    <w:rsid w:val="00B16DD0"/>
    <w:rsid w:val="00B31036"/>
    <w:rsid w:val="00B61B63"/>
    <w:rsid w:val="00B76428"/>
    <w:rsid w:val="00B81B1D"/>
    <w:rsid w:val="00B8588E"/>
    <w:rsid w:val="00B87F32"/>
    <w:rsid w:val="00BD08C7"/>
    <w:rsid w:val="00BE2213"/>
    <w:rsid w:val="00BE489B"/>
    <w:rsid w:val="00C12F1E"/>
    <w:rsid w:val="00C20AD6"/>
    <w:rsid w:val="00C266EC"/>
    <w:rsid w:val="00C27372"/>
    <w:rsid w:val="00C33D22"/>
    <w:rsid w:val="00C35054"/>
    <w:rsid w:val="00C36B4A"/>
    <w:rsid w:val="00C40525"/>
    <w:rsid w:val="00C40648"/>
    <w:rsid w:val="00C421B2"/>
    <w:rsid w:val="00C52A0A"/>
    <w:rsid w:val="00C6505C"/>
    <w:rsid w:val="00C66DA1"/>
    <w:rsid w:val="00C73640"/>
    <w:rsid w:val="00C9219F"/>
    <w:rsid w:val="00CA3763"/>
    <w:rsid w:val="00CA4F05"/>
    <w:rsid w:val="00CA75A8"/>
    <w:rsid w:val="00CB40E5"/>
    <w:rsid w:val="00CB7F93"/>
    <w:rsid w:val="00CD0260"/>
    <w:rsid w:val="00CD1B5C"/>
    <w:rsid w:val="00CD1BF7"/>
    <w:rsid w:val="00CD7E73"/>
    <w:rsid w:val="00CE1A9C"/>
    <w:rsid w:val="00CF036B"/>
    <w:rsid w:val="00CF1A7A"/>
    <w:rsid w:val="00CF3F8C"/>
    <w:rsid w:val="00CF5EFE"/>
    <w:rsid w:val="00D069D8"/>
    <w:rsid w:val="00D078CD"/>
    <w:rsid w:val="00D22CEB"/>
    <w:rsid w:val="00D256DE"/>
    <w:rsid w:val="00D25E63"/>
    <w:rsid w:val="00D31A72"/>
    <w:rsid w:val="00D36A41"/>
    <w:rsid w:val="00D518AE"/>
    <w:rsid w:val="00D55F5B"/>
    <w:rsid w:val="00D5762B"/>
    <w:rsid w:val="00D660CB"/>
    <w:rsid w:val="00D73112"/>
    <w:rsid w:val="00D77869"/>
    <w:rsid w:val="00D865A6"/>
    <w:rsid w:val="00D868BF"/>
    <w:rsid w:val="00D86B17"/>
    <w:rsid w:val="00D87EB1"/>
    <w:rsid w:val="00DA28A9"/>
    <w:rsid w:val="00DA2BC4"/>
    <w:rsid w:val="00DB0922"/>
    <w:rsid w:val="00DB24A0"/>
    <w:rsid w:val="00DB5A7E"/>
    <w:rsid w:val="00DC0201"/>
    <w:rsid w:val="00DC2BA1"/>
    <w:rsid w:val="00DC2FC2"/>
    <w:rsid w:val="00DC3D0D"/>
    <w:rsid w:val="00DC4EA7"/>
    <w:rsid w:val="00DD4A15"/>
    <w:rsid w:val="00DE3452"/>
    <w:rsid w:val="00E05E8E"/>
    <w:rsid w:val="00E13DF6"/>
    <w:rsid w:val="00E14472"/>
    <w:rsid w:val="00E222C6"/>
    <w:rsid w:val="00E308A9"/>
    <w:rsid w:val="00E3125E"/>
    <w:rsid w:val="00E434EE"/>
    <w:rsid w:val="00E52035"/>
    <w:rsid w:val="00E53BCA"/>
    <w:rsid w:val="00E63FB2"/>
    <w:rsid w:val="00E6481D"/>
    <w:rsid w:val="00E750B9"/>
    <w:rsid w:val="00E85250"/>
    <w:rsid w:val="00E911F0"/>
    <w:rsid w:val="00EA7982"/>
    <w:rsid w:val="00EB3FF4"/>
    <w:rsid w:val="00EB6048"/>
    <w:rsid w:val="00EC10BE"/>
    <w:rsid w:val="00EC2423"/>
    <w:rsid w:val="00EC2DDD"/>
    <w:rsid w:val="00EC3F63"/>
    <w:rsid w:val="00EC70BA"/>
    <w:rsid w:val="00ED089E"/>
    <w:rsid w:val="00ED4608"/>
    <w:rsid w:val="00ED5945"/>
    <w:rsid w:val="00EE24FB"/>
    <w:rsid w:val="00EE576E"/>
    <w:rsid w:val="00EE7B73"/>
    <w:rsid w:val="00F11DE9"/>
    <w:rsid w:val="00F16F9E"/>
    <w:rsid w:val="00F2366C"/>
    <w:rsid w:val="00F26F2E"/>
    <w:rsid w:val="00F37390"/>
    <w:rsid w:val="00F37651"/>
    <w:rsid w:val="00F45441"/>
    <w:rsid w:val="00F5419E"/>
    <w:rsid w:val="00F61B4F"/>
    <w:rsid w:val="00F70DC4"/>
    <w:rsid w:val="00F829E0"/>
    <w:rsid w:val="00F917A0"/>
    <w:rsid w:val="00F9714A"/>
    <w:rsid w:val="00F97DE8"/>
    <w:rsid w:val="00FA03B8"/>
    <w:rsid w:val="00FC2EA9"/>
    <w:rsid w:val="00FC3B1D"/>
    <w:rsid w:val="00FC78E6"/>
    <w:rsid w:val="00FE253B"/>
    <w:rsid w:val="00FE4708"/>
    <w:rsid w:val="00FE6760"/>
    <w:rsid w:val="00FE749D"/>
    <w:rsid w:val="00FF5609"/>
    <w:rsid w:val="00FF684A"/>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FA77"/>
  <w15:chartTrackingRefBased/>
  <w15:docId w15:val="{139C7D06-5E0A-419A-B9DD-45F94D8A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uiPriority="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49"/>
    <w:rPr>
      <w:rFonts w:ascii="Verdana" w:hAnsi="Verdana"/>
      <w:sz w:val="20"/>
    </w:rPr>
  </w:style>
  <w:style w:type="paragraph" w:styleId="Heading1">
    <w:name w:val="heading 1"/>
    <w:basedOn w:val="Normal"/>
    <w:next w:val="Normal"/>
    <w:link w:val="Heading1Char"/>
    <w:uiPriority w:val="1"/>
    <w:qFormat/>
    <w:rsid w:val="00A30C49"/>
    <w:pPr>
      <w:keepNext/>
      <w:keepLines/>
      <w:spacing w:before="240" w:after="0"/>
      <w:outlineLvl w:val="0"/>
    </w:pPr>
    <w:rPr>
      <w:rFonts w:eastAsiaTheme="majorEastAsia" w:cstheme="majorBidi"/>
      <w:color w:val="007D51"/>
      <w:sz w:val="28"/>
      <w:szCs w:val="32"/>
    </w:rPr>
  </w:style>
  <w:style w:type="paragraph" w:styleId="Heading2">
    <w:name w:val="heading 2"/>
    <w:basedOn w:val="Normal"/>
    <w:next w:val="Normal"/>
    <w:link w:val="Heading2Char"/>
    <w:uiPriority w:val="1"/>
    <w:qFormat/>
    <w:rsid w:val="00A30C49"/>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1"/>
    <w:qFormat/>
    <w:rsid w:val="00A30C49"/>
    <w:pPr>
      <w:keepNext/>
      <w:keepLines/>
      <w:spacing w:before="40" w:after="0"/>
      <w:outlineLvl w:val="2"/>
    </w:pPr>
    <w:rPr>
      <w:rFonts w:eastAsiaTheme="majorEastAsia" w:cstheme="majorBidi"/>
      <w:sz w:val="22"/>
      <w:szCs w:val="24"/>
    </w:rPr>
  </w:style>
  <w:style w:type="paragraph" w:styleId="Heading4">
    <w:name w:val="heading 4"/>
    <w:basedOn w:val="Normal"/>
    <w:next w:val="Normal"/>
    <w:link w:val="Heading4Char"/>
    <w:uiPriority w:val="1"/>
    <w:qFormat/>
    <w:rsid w:val="00D078CD"/>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qFormat/>
    <w:rsid w:val="00D256DE"/>
    <w:pPr>
      <w:keepNext/>
      <w:keepLines/>
      <w:spacing w:before="80" w:after="40"/>
      <w:outlineLvl w:val="4"/>
    </w:pPr>
    <w:rPr>
      <w:rFonts w:asciiTheme="minorHAnsi" w:eastAsiaTheme="majorEastAsia" w:hAnsiTheme="minorHAnsi" w:cstheme="majorBidi"/>
      <w:color w:val="00995D" w:themeColor="accent1" w:themeShade="BF"/>
    </w:rPr>
  </w:style>
  <w:style w:type="paragraph" w:styleId="Heading6">
    <w:name w:val="heading 6"/>
    <w:basedOn w:val="Normal"/>
    <w:next w:val="Normal"/>
    <w:link w:val="Heading6Char"/>
    <w:uiPriority w:val="9"/>
    <w:semiHidden/>
    <w:unhideWhenUsed/>
    <w:qFormat/>
    <w:rsid w:val="00D256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56D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56D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56D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D078CD"/>
    <w:pPr>
      <w:numPr>
        <w:numId w:val="6"/>
      </w:numPr>
      <w:spacing w:after="0" w:line="240" w:lineRule="auto"/>
    </w:pPr>
    <w:rPr>
      <w:rFonts w:ascii="Times New Roman" w:eastAsia="Times New Roman" w:hAnsi="Times New Roman" w:cs="Times New Roman"/>
      <w:sz w:val="24"/>
      <w:szCs w:val="24"/>
    </w:rPr>
  </w:style>
  <w:style w:type="paragraph" w:customStyle="1" w:styleId="CHDblBody">
    <w:name w:val="CH Dbl Body"/>
    <w:basedOn w:val="Normal"/>
    <w:uiPriority w:val="5"/>
    <w:qFormat/>
    <w:rsid w:val="00D078CD"/>
    <w:pPr>
      <w:spacing w:after="0" w:line="480" w:lineRule="auto"/>
    </w:pPr>
    <w:rPr>
      <w:rFonts w:ascii="Times New Roman" w:eastAsia="Times New Roman" w:hAnsi="Times New Roman" w:cs="Times New Roman"/>
      <w:sz w:val="24"/>
      <w:szCs w:val="24"/>
    </w:rPr>
  </w:style>
  <w:style w:type="paragraph" w:customStyle="1" w:styleId="CHDblBodyJust">
    <w:name w:val="CH Dbl Body Just"/>
    <w:basedOn w:val="CHDblBody"/>
    <w:uiPriority w:val="5"/>
    <w:qFormat/>
    <w:rsid w:val="00D078CD"/>
    <w:pPr>
      <w:jc w:val="both"/>
    </w:pPr>
  </w:style>
  <w:style w:type="paragraph" w:customStyle="1" w:styleId="CHDblIndBody">
    <w:name w:val="CH Dbl Ind Body"/>
    <w:basedOn w:val="Normal"/>
    <w:uiPriority w:val="5"/>
    <w:qFormat/>
    <w:rsid w:val="00D078CD"/>
    <w:pPr>
      <w:spacing w:after="0" w:line="480" w:lineRule="auto"/>
      <w:ind w:firstLine="720"/>
    </w:pPr>
    <w:rPr>
      <w:rFonts w:ascii="Times New Roman" w:eastAsia="Times New Roman" w:hAnsi="Times New Roman" w:cs="Times New Roman"/>
      <w:sz w:val="24"/>
      <w:szCs w:val="24"/>
    </w:rPr>
  </w:style>
  <w:style w:type="paragraph" w:customStyle="1" w:styleId="CHDblIndBodyJust">
    <w:name w:val="CH Dbl Ind Body Just"/>
    <w:basedOn w:val="CHDblIndBody"/>
    <w:uiPriority w:val="5"/>
    <w:qFormat/>
    <w:rsid w:val="00D078CD"/>
    <w:pPr>
      <w:jc w:val="both"/>
    </w:pPr>
  </w:style>
  <w:style w:type="paragraph" w:customStyle="1" w:styleId="CHListNumber">
    <w:name w:val="CH List Number"/>
    <w:basedOn w:val="Normal"/>
    <w:uiPriority w:val="9"/>
    <w:qFormat/>
    <w:rsid w:val="00D078CD"/>
    <w:pPr>
      <w:numPr>
        <w:numId w:val="7"/>
      </w:numPr>
      <w:spacing w:after="0" w:line="240" w:lineRule="auto"/>
    </w:pPr>
    <w:rPr>
      <w:rFonts w:ascii="Times New Roman" w:eastAsia="Times New Roman" w:hAnsi="Times New Roman" w:cs="Times New Roman"/>
      <w:sz w:val="24"/>
      <w:szCs w:val="24"/>
    </w:rPr>
  </w:style>
  <w:style w:type="paragraph" w:customStyle="1" w:styleId="CHQuote">
    <w:name w:val="CH Quote"/>
    <w:basedOn w:val="Normal"/>
    <w:uiPriority w:val="9"/>
    <w:rsid w:val="00EB6048"/>
    <w:pPr>
      <w:spacing w:after="240" w:line="240" w:lineRule="auto"/>
      <w:ind w:left="1440" w:right="1440"/>
    </w:pPr>
    <w:rPr>
      <w:rFonts w:ascii="Times New Roman" w:eastAsia="Times New Roman" w:hAnsi="Times New Roman" w:cs="Times New Roman"/>
      <w:sz w:val="24"/>
      <w:szCs w:val="24"/>
    </w:rPr>
  </w:style>
  <w:style w:type="paragraph" w:customStyle="1" w:styleId="CHSglBody">
    <w:name w:val="CH Sgl Body"/>
    <w:basedOn w:val="Normal"/>
    <w:uiPriority w:val="4"/>
    <w:qFormat/>
    <w:rsid w:val="00D078CD"/>
    <w:pPr>
      <w:spacing w:after="240" w:line="240" w:lineRule="auto"/>
    </w:pPr>
    <w:rPr>
      <w:rFonts w:ascii="Times New Roman" w:eastAsia="Times New Roman" w:hAnsi="Times New Roman" w:cs="Times New Roman"/>
      <w:sz w:val="24"/>
      <w:szCs w:val="24"/>
    </w:rPr>
  </w:style>
  <w:style w:type="paragraph" w:customStyle="1" w:styleId="CHSglBodyJust">
    <w:name w:val="CH Sgl Body Just"/>
    <w:basedOn w:val="CHSglBody"/>
    <w:uiPriority w:val="4"/>
    <w:qFormat/>
    <w:rsid w:val="00D078CD"/>
    <w:pPr>
      <w:jc w:val="both"/>
    </w:pPr>
  </w:style>
  <w:style w:type="paragraph" w:customStyle="1" w:styleId="CHSglIndBody">
    <w:name w:val="CH Sgl Ind Body"/>
    <w:basedOn w:val="Normal"/>
    <w:uiPriority w:val="4"/>
    <w:qFormat/>
    <w:rsid w:val="00D078CD"/>
    <w:pPr>
      <w:spacing w:after="240" w:line="240" w:lineRule="auto"/>
      <w:ind w:firstLine="720"/>
    </w:pPr>
    <w:rPr>
      <w:rFonts w:ascii="Times New Roman" w:eastAsia="Times New Roman" w:hAnsi="Times New Roman" w:cs="Times New Roman"/>
      <w:sz w:val="24"/>
      <w:szCs w:val="24"/>
    </w:rPr>
  </w:style>
  <w:style w:type="paragraph" w:customStyle="1" w:styleId="CHSglIndBodyJust">
    <w:name w:val="CH Sgl Ind Body Just"/>
    <w:basedOn w:val="CHSglIndBody"/>
    <w:uiPriority w:val="4"/>
    <w:qFormat/>
    <w:rsid w:val="00D078CD"/>
    <w:pPr>
      <w:jc w:val="both"/>
    </w:pPr>
  </w:style>
  <w:style w:type="paragraph" w:customStyle="1" w:styleId="CHSigblockLT">
    <w:name w:val="CH Sigblock LT"/>
    <w:basedOn w:val="Normal"/>
    <w:uiPriority w:val="9"/>
    <w:rsid w:val="00EB6048"/>
    <w:pPr>
      <w:tabs>
        <w:tab w:val="left" w:pos="360"/>
        <w:tab w:val="right" w:pos="4320"/>
      </w:tabs>
      <w:spacing w:after="0" w:line="240" w:lineRule="auto"/>
      <w:ind w:right="5040"/>
    </w:pPr>
    <w:rPr>
      <w:rFonts w:ascii="Times New Roman" w:eastAsia="Times New Roman" w:hAnsi="Times New Roman" w:cs="Times New Roman"/>
      <w:sz w:val="24"/>
      <w:szCs w:val="24"/>
    </w:rPr>
  </w:style>
  <w:style w:type="paragraph" w:customStyle="1" w:styleId="CHSigblockRt">
    <w:name w:val="CH Sigblock Rt"/>
    <w:basedOn w:val="Normal"/>
    <w:uiPriority w:val="9"/>
    <w:rsid w:val="00EB6048"/>
    <w:pPr>
      <w:spacing w:after="0" w:line="240" w:lineRule="auto"/>
      <w:ind w:left="5040"/>
    </w:pPr>
    <w:rPr>
      <w:rFonts w:ascii="Times New Roman" w:eastAsia="Times New Roman" w:hAnsi="Times New Roman" w:cs="Times New Roman"/>
      <w:sz w:val="24"/>
      <w:szCs w:val="24"/>
    </w:rPr>
  </w:style>
  <w:style w:type="paragraph" w:customStyle="1" w:styleId="CHSubTitleB">
    <w:name w:val="CH SubTitle B"/>
    <w:basedOn w:val="Normal"/>
    <w:uiPriority w:val="9"/>
    <w:qFormat/>
    <w:rsid w:val="00D078CD"/>
    <w:pPr>
      <w:keepNext/>
      <w:spacing w:after="240" w:line="240" w:lineRule="auto"/>
    </w:pPr>
    <w:rPr>
      <w:rFonts w:ascii="Times New Roman" w:eastAsia="Times New Roman" w:hAnsi="Times New Roman" w:cs="Times New Roman"/>
      <w:b/>
      <w:sz w:val="24"/>
      <w:szCs w:val="24"/>
    </w:rPr>
  </w:style>
  <w:style w:type="paragraph" w:customStyle="1" w:styleId="CHSubTitleBI">
    <w:name w:val="CH SubTitle B/I"/>
    <w:basedOn w:val="Normal"/>
    <w:uiPriority w:val="9"/>
    <w:rsid w:val="00EB6048"/>
    <w:pPr>
      <w:keepNext/>
      <w:spacing w:after="240" w:line="240" w:lineRule="auto"/>
    </w:pPr>
    <w:rPr>
      <w:rFonts w:ascii="Times New Roman" w:eastAsia="Times New Roman" w:hAnsi="Times New Roman" w:cs="Times New Roman"/>
      <w:b/>
      <w:i/>
      <w:sz w:val="24"/>
      <w:szCs w:val="24"/>
    </w:rPr>
  </w:style>
  <w:style w:type="paragraph" w:customStyle="1" w:styleId="CHSubTitleBU">
    <w:name w:val="CH SubTitle B/U"/>
    <w:basedOn w:val="Normal"/>
    <w:uiPriority w:val="9"/>
    <w:rsid w:val="00EB6048"/>
    <w:pPr>
      <w:keepNext/>
      <w:spacing w:after="240" w:line="240" w:lineRule="auto"/>
    </w:pPr>
    <w:rPr>
      <w:rFonts w:ascii="Times New Roman" w:eastAsia="Times New Roman" w:hAnsi="Times New Roman" w:cs="Times New Roman"/>
      <w:b/>
      <w:sz w:val="24"/>
      <w:szCs w:val="24"/>
      <w:u w:val="single"/>
    </w:rPr>
  </w:style>
  <w:style w:type="paragraph" w:customStyle="1" w:styleId="CHSubTitleI">
    <w:name w:val="CH SubTitle I"/>
    <w:basedOn w:val="Normal"/>
    <w:uiPriority w:val="9"/>
    <w:rsid w:val="00EB6048"/>
    <w:pPr>
      <w:keepNext/>
      <w:spacing w:after="240" w:line="240" w:lineRule="auto"/>
    </w:pPr>
    <w:rPr>
      <w:rFonts w:ascii="Times New Roman" w:eastAsia="Times New Roman" w:hAnsi="Times New Roman" w:cs="Times New Roman"/>
      <w:i/>
      <w:sz w:val="24"/>
      <w:szCs w:val="24"/>
    </w:rPr>
  </w:style>
  <w:style w:type="paragraph" w:customStyle="1" w:styleId="CHSubTitleU">
    <w:name w:val="CH SubTitle U"/>
    <w:basedOn w:val="Normal"/>
    <w:uiPriority w:val="9"/>
    <w:rsid w:val="00EB6048"/>
    <w:pPr>
      <w:keepNext/>
      <w:spacing w:after="240" w:line="240" w:lineRule="auto"/>
    </w:pPr>
    <w:rPr>
      <w:rFonts w:ascii="Times New Roman" w:eastAsia="Times New Roman" w:hAnsi="Times New Roman" w:cs="Times New Roman"/>
      <w:sz w:val="24"/>
      <w:szCs w:val="24"/>
      <w:u w:val="single"/>
    </w:rPr>
  </w:style>
  <w:style w:type="paragraph" w:customStyle="1" w:styleId="CHTitleB">
    <w:name w:val="CH Title B"/>
    <w:basedOn w:val="Normal"/>
    <w:uiPriority w:val="9"/>
    <w:rsid w:val="00EB6048"/>
    <w:pPr>
      <w:keepNext/>
      <w:spacing w:before="60" w:after="240" w:line="240" w:lineRule="auto"/>
      <w:jc w:val="center"/>
    </w:pPr>
    <w:rPr>
      <w:rFonts w:ascii="Times New Roman" w:eastAsia="Times New Roman" w:hAnsi="Times New Roman" w:cs="Times New Roman"/>
      <w:b/>
      <w:sz w:val="24"/>
      <w:szCs w:val="24"/>
    </w:rPr>
  </w:style>
  <w:style w:type="paragraph" w:customStyle="1" w:styleId="CHTitleBCap">
    <w:name w:val="CH Title B/Cap"/>
    <w:basedOn w:val="Normal"/>
    <w:uiPriority w:val="9"/>
    <w:rsid w:val="00EB6048"/>
    <w:pPr>
      <w:keepNext/>
      <w:spacing w:before="60" w:after="240" w:line="240" w:lineRule="auto"/>
      <w:jc w:val="center"/>
    </w:pPr>
    <w:rPr>
      <w:rFonts w:ascii="Times New Roman" w:eastAsia="Times New Roman" w:hAnsi="Times New Roman" w:cs="Times New Roman"/>
      <w:b/>
      <w:caps/>
      <w:sz w:val="24"/>
      <w:szCs w:val="24"/>
    </w:rPr>
  </w:style>
  <w:style w:type="paragraph" w:customStyle="1" w:styleId="CHTitleBU">
    <w:name w:val="CH Title B/U"/>
    <w:basedOn w:val="Normal"/>
    <w:uiPriority w:val="9"/>
    <w:rsid w:val="00EB6048"/>
    <w:pPr>
      <w:keepNext/>
      <w:spacing w:before="60" w:after="240" w:line="240" w:lineRule="auto"/>
      <w:jc w:val="center"/>
    </w:pPr>
    <w:rPr>
      <w:rFonts w:ascii="Times New Roman" w:eastAsia="Times New Roman" w:hAnsi="Times New Roman" w:cs="Times New Roman"/>
      <w:b/>
      <w:sz w:val="24"/>
      <w:szCs w:val="24"/>
      <w:u w:val="single"/>
    </w:rPr>
  </w:style>
  <w:style w:type="paragraph" w:customStyle="1" w:styleId="CHTitleBUCap">
    <w:name w:val="CH Title B/U/Cap"/>
    <w:basedOn w:val="Normal"/>
    <w:uiPriority w:val="9"/>
    <w:qFormat/>
    <w:rsid w:val="00D078CD"/>
    <w:pPr>
      <w:keepNext/>
      <w:spacing w:before="60" w:after="240" w:line="240" w:lineRule="auto"/>
      <w:jc w:val="center"/>
    </w:pPr>
    <w:rPr>
      <w:rFonts w:ascii="Times New Roman" w:eastAsia="Times New Roman" w:hAnsi="Times New Roman" w:cs="Times New Roman"/>
      <w:b/>
      <w:caps/>
      <w:sz w:val="24"/>
      <w:szCs w:val="24"/>
      <w:u w:val="single"/>
    </w:rPr>
  </w:style>
  <w:style w:type="character" w:customStyle="1" w:styleId="Heading1Char">
    <w:name w:val="Heading 1 Char"/>
    <w:basedOn w:val="DefaultParagraphFont"/>
    <w:link w:val="Heading1"/>
    <w:uiPriority w:val="1"/>
    <w:rsid w:val="00A30C49"/>
    <w:rPr>
      <w:rFonts w:ascii="Verdana" w:eastAsiaTheme="majorEastAsia" w:hAnsi="Verdana" w:cstheme="majorBidi"/>
      <w:color w:val="007D51"/>
      <w:sz w:val="28"/>
      <w:szCs w:val="32"/>
    </w:rPr>
  </w:style>
  <w:style w:type="character" w:customStyle="1" w:styleId="Heading2Char">
    <w:name w:val="Heading 2 Char"/>
    <w:basedOn w:val="DefaultParagraphFont"/>
    <w:link w:val="Heading2"/>
    <w:uiPriority w:val="1"/>
    <w:rsid w:val="00A30C49"/>
    <w:rPr>
      <w:rFonts w:ascii="Verdana" w:eastAsiaTheme="majorEastAsia" w:hAnsi="Verdana" w:cstheme="majorBidi"/>
      <w:sz w:val="24"/>
      <w:szCs w:val="26"/>
    </w:rPr>
  </w:style>
  <w:style w:type="character" w:customStyle="1" w:styleId="Heading3Char">
    <w:name w:val="Heading 3 Char"/>
    <w:basedOn w:val="DefaultParagraphFont"/>
    <w:link w:val="Heading3"/>
    <w:uiPriority w:val="1"/>
    <w:rsid w:val="00A30C49"/>
    <w:rPr>
      <w:rFonts w:ascii="Verdana" w:eastAsiaTheme="majorEastAsia" w:hAnsi="Verdana" w:cstheme="majorBidi"/>
      <w:szCs w:val="24"/>
    </w:rPr>
  </w:style>
  <w:style w:type="paragraph" w:styleId="Title">
    <w:name w:val="Title"/>
    <w:basedOn w:val="Normal"/>
    <w:next w:val="Normal"/>
    <w:link w:val="TitleChar"/>
    <w:uiPriority w:val="2"/>
    <w:qFormat/>
    <w:rsid w:val="00D078CD"/>
    <w:pPr>
      <w:spacing w:after="0" w:line="240" w:lineRule="auto"/>
      <w:contextualSpacing/>
    </w:pPr>
    <w:rPr>
      <w:rFonts w:ascii="Georgia" w:eastAsiaTheme="majorEastAsia" w:hAnsi="Georgia" w:cstheme="majorBidi"/>
      <w:spacing w:val="-10"/>
      <w:kern w:val="28"/>
      <w:sz w:val="44"/>
      <w:szCs w:val="56"/>
    </w:rPr>
  </w:style>
  <w:style w:type="character" w:customStyle="1" w:styleId="TitleChar">
    <w:name w:val="Title Char"/>
    <w:basedOn w:val="DefaultParagraphFont"/>
    <w:link w:val="Title"/>
    <w:uiPriority w:val="2"/>
    <w:rsid w:val="00D078CD"/>
    <w:rPr>
      <w:rFonts w:ascii="Georgia" w:eastAsiaTheme="majorEastAsia" w:hAnsi="Georgia" w:cstheme="majorBidi"/>
      <w:spacing w:val="-10"/>
      <w:kern w:val="28"/>
      <w:sz w:val="44"/>
      <w:szCs w:val="56"/>
    </w:rPr>
  </w:style>
  <w:style w:type="paragraph" w:styleId="Quote">
    <w:name w:val="Quote"/>
    <w:basedOn w:val="Normal"/>
    <w:next w:val="Normal"/>
    <w:link w:val="QuoteChar"/>
    <w:uiPriority w:val="1"/>
    <w:qFormat/>
    <w:rsid w:val="00A30C49"/>
    <w:pPr>
      <w:spacing w:before="200"/>
      <w:ind w:left="864" w:right="864"/>
      <w:jc w:val="center"/>
    </w:pPr>
    <w:rPr>
      <w:iCs/>
      <w:color w:val="404040" w:themeColor="text1" w:themeTint="BF"/>
      <w:sz w:val="22"/>
    </w:rPr>
  </w:style>
  <w:style w:type="character" w:customStyle="1" w:styleId="QuoteChar">
    <w:name w:val="Quote Char"/>
    <w:basedOn w:val="DefaultParagraphFont"/>
    <w:link w:val="Quote"/>
    <w:uiPriority w:val="1"/>
    <w:rsid w:val="00A30C49"/>
    <w:rPr>
      <w:rFonts w:ascii="Verdana" w:hAnsi="Verdana"/>
      <w:iCs/>
      <w:color w:val="404040" w:themeColor="text1" w:themeTint="BF"/>
    </w:rPr>
  </w:style>
  <w:style w:type="paragraph" w:customStyle="1" w:styleId="LargeQuote">
    <w:name w:val="Large Quote"/>
    <w:basedOn w:val="Quote"/>
    <w:next w:val="Normal"/>
    <w:uiPriority w:val="2"/>
    <w:qFormat/>
    <w:rsid w:val="00D078CD"/>
    <w:rPr>
      <w:rFonts w:ascii="Georgia" w:hAnsi="Georgia"/>
      <w:sz w:val="36"/>
    </w:rPr>
  </w:style>
  <w:style w:type="paragraph" w:styleId="Subtitle">
    <w:name w:val="Subtitle"/>
    <w:basedOn w:val="Normal"/>
    <w:next w:val="Normal"/>
    <w:link w:val="SubtitleChar"/>
    <w:uiPriority w:val="2"/>
    <w:qFormat/>
    <w:rsid w:val="00D078CD"/>
    <w:pPr>
      <w:numPr>
        <w:ilvl w:val="1"/>
      </w:numPr>
    </w:pPr>
    <w:rPr>
      <w:rFonts w:eastAsiaTheme="minorEastAsia"/>
      <w:b/>
      <w:spacing w:val="15"/>
    </w:rPr>
  </w:style>
  <w:style w:type="character" w:customStyle="1" w:styleId="SubtitleChar">
    <w:name w:val="Subtitle Char"/>
    <w:basedOn w:val="DefaultParagraphFont"/>
    <w:link w:val="Subtitle"/>
    <w:uiPriority w:val="2"/>
    <w:rsid w:val="00D078CD"/>
    <w:rPr>
      <w:rFonts w:ascii="Century Gothic" w:eastAsiaTheme="minorEastAsia" w:hAnsi="Century Gothic"/>
      <w:b/>
      <w:spacing w:val="15"/>
    </w:rPr>
  </w:style>
  <w:style w:type="character" w:styleId="Hyperlink">
    <w:name w:val="Hyperlink"/>
    <w:basedOn w:val="DefaultParagraphFont"/>
    <w:uiPriority w:val="99"/>
    <w:rsid w:val="000147D5"/>
    <w:rPr>
      <w:rFonts w:ascii="Verdana" w:hAnsi="Verdana"/>
      <w:color w:val="007D51"/>
      <w:sz w:val="20"/>
      <w:u w:val="single"/>
    </w:rPr>
  </w:style>
  <w:style w:type="character" w:customStyle="1" w:styleId="Heading4Char">
    <w:name w:val="Heading 4 Char"/>
    <w:basedOn w:val="DefaultParagraphFont"/>
    <w:link w:val="Heading4"/>
    <w:uiPriority w:val="1"/>
    <w:rsid w:val="00D078CD"/>
    <w:rPr>
      <w:rFonts w:ascii="Century Gothic" w:eastAsiaTheme="majorEastAsia" w:hAnsi="Century Gothic" w:cstheme="majorBidi"/>
      <w:b/>
      <w:iCs/>
    </w:rPr>
  </w:style>
  <w:style w:type="character" w:customStyle="1" w:styleId="Heading5Char">
    <w:name w:val="Heading 5 Char"/>
    <w:basedOn w:val="DefaultParagraphFont"/>
    <w:link w:val="Heading5"/>
    <w:uiPriority w:val="9"/>
    <w:semiHidden/>
    <w:rsid w:val="00D256DE"/>
    <w:rPr>
      <w:rFonts w:eastAsiaTheme="majorEastAsia" w:cstheme="majorBidi"/>
      <w:color w:val="00995D" w:themeColor="accent1" w:themeShade="BF"/>
      <w:sz w:val="20"/>
    </w:rPr>
  </w:style>
  <w:style w:type="character" w:customStyle="1" w:styleId="Heading6Char">
    <w:name w:val="Heading 6 Char"/>
    <w:basedOn w:val="DefaultParagraphFont"/>
    <w:link w:val="Heading6"/>
    <w:uiPriority w:val="9"/>
    <w:semiHidden/>
    <w:rsid w:val="00D256DE"/>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D256DE"/>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D256DE"/>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D256DE"/>
    <w:rPr>
      <w:rFonts w:eastAsiaTheme="majorEastAsia" w:cstheme="majorBidi"/>
      <w:color w:val="272727" w:themeColor="text1" w:themeTint="D8"/>
      <w:sz w:val="20"/>
    </w:rPr>
  </w:style>
  <w:style w:type="paragraph" w:styleId="ListParagraph">
    <w:name w:val="List Paragraph"/>
    <w:basedOn w:val="Normal"/>
    <w:uiPriority w:val="34"/>
    <w:semiHidden/>
    <w:unhideWhenUsed/>
    <w:qFormat/>
    <w:rsid w:val="00D256DE"/>
    <w:pPr>
      <w:ind w:left="720"/>
      <w:contextualSpacing/>
    </w:pPr>
  </w:style>
  <w:style w:type="character" w:styleId="IntenseEmphasis">
    <w:name w:val="Intense Emphasis"/>
    <w:basedOn w:val="DefaultParagraphFont"/>
    <w:uiPriority w:val="21"/>
    <w:semiHidden/>
    <w:unhideWhenUsed/>
    <w:rsid w:val="00D256DE"/>
    <w:rPr>
      <w:i/>
      <w:iCs/>
      <w:color w:val="00995D" w:themeColor="accent1" w:themeShade="BF"/>
    </w:rPr>
  </w:style>
  <w:style w:type="paragraph" w:styleId="IntenseQuote">
    <w:name w:val="Intense Quote"/>
    <w:basedOn w:val="Normal"/>
    <w:next w:val="Normal"/>
    <w:link w:val="IntenseQuoteChar"/>
    <w:uiPriority w:val="30"/>
    <w:semiHidden/>
    <w:unhideWhenUsed/>
    <w:rsid w:val="00D256DE"/>
    <w:pPr>
      <w:pBdr>
        <w:top w:val="single" w:sz="4" w:space="10" w:color="00995D" w:themeColor="accent1" w:themeShade="BF"/>
        <w:bottom w:val="single" w:sz="4" w:space="10" w:color="00995D" w:themeColor="accent1" w:themeShade="BF"/>
      </w:pBdr>
      <w:spacing w:before="360" w:after="360"/>
      <w:ind w:left="864" w:right="864"/>
      <w:jc w:val="center"/>
    </w:pPr>
    <w:rPr>
      <w:i/>
      <w:iCs/>
      <w:color w:val="00995D" w:themeColor="accent1" w:themeShade="BF"/>
    </w:rPr>
  </w:style>
  <w:style w:type="character" w:customStyle="1" w:styleId="IntenseQuoteChar">
    <w:name w:val="Intense Quote Char"/>
    <w:basedOn w:val="DefaultParagraphFont"/>
    <w:link w:val="IntenseQuote"/>
    <w:uiPriority w:val="30"/>
    <w:semiHidden/>
    <w:rsid w:val="00D256DE"/>
    <w:rPr>
      <w:rFonts w:ascii="Verdana" w:hAnsi="Verdana"/>
      <w:i/>
      <w:iCs/>
      <w:color w:val="00995D" w:themeColor="accent1" w:themeShade="BF"/>
      <w:sz w:val="20"/>
    </w:rPr>
  </w:style>
  <w:style w:type="character" w:styleId="IntenseReference">
    <w:name w:val="Intense Reference"/>
    <w:basedOn w:val="DefaultParagraphFont"/>
    <w:uiPriority w:val="32"/>
    <w:semiHidden/>
    <w:unhideWhenUsed/>
    <w:rsid w:val="00D256DE"/>
    <w:rPr>
      <w:b/>
      <w:bCs/>
      <w:smallCaps/>
      <w:color w:val="00995D" w:themeColor="accent1" w:themeShade="BF"/>
      <w:spacing w:val="5"/>
    </w:rPr>
  </w:style>
  <w:style w:type="paragraph" w:styleId="Revision">
    <w:name w:val="Revision"/>
    <w:hidden/>
    <w:uiPriority w:val="99"/>
    <w:semiHidden/>
    <w:rsid w:val="00A60203"/>
    <w:pPr>
      <w:spacing w:after="0" w:line="240" w:lineRule="auto"/>
    </w:pPr>
    <w:rPr>
      <w:rFonts w:ascii="Verdana" w:hAnsi="Verdana"/>
      <w:sz w:val="20"/>
    </w:rPr>
  </w:style>
  <w:style w:type="character" w:styleId="CommentReference">
    <w:name w:val="annotation reference"/>
    <w:basedOn w:val="DefaultParagraphFont"/>
    <w:uiPriority w:val="99"/>
    <w:semiHidden/>
    <w:unhideWhenUsed/>
    <w:rsid w:val="00A60203"/>
    <w:rPr>
      <w:sz w:val="16"/>
      <w:szCs w:val="16"/>
    </w:rPr>
  </w:style>
  <w:style w:type="paragraph" w:styleId="CommentText">
    <w:name w:val="annotation text"/>
    <w:basedOn w:val="Normal"/>
    <w:link w:val="CommentTextChar"/>
    <w:uiPriority w:val="99"/>
    <w:unhideWhenUsed/>
    <w:rsid w:val="00A60203"/>
    <w:pPr>
      <w:spacing w:line="240" w:lineRule="auto"/>
    </w:pPr>
    <w:rPr>
      <w:szCs w:val="20"/>
    </w:rPr>
  </w:style>
  <w:style w:type="character" w:customStyle="1" w:styleId="CommentTextChar">
    <w:name w:val="Comment Text Char"/>
    <w:basedOn w:val="DefaultParagraphFont"/>
    <w:link w:val="CommentText"/>
    <w:uiPriority w:val="99"/>
    <w:rsid w:val="00A60203"/>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60203"/>
    <w:rPr>
      <w:b/>
      <w:bCs/>
    </w:rPr>
  </w:style>
  <w:style w:type="character" w:customStyle="1" w:styleId="CommentSubjectChar">
    <w:name w:val="Comment Subject Char"/>
    <w:basedOn w:val="CommentTextChar"/>
    <w:link w:val="CommentSubject"/>
    <w:uiPriority w:val="99"/>
    <w:semiHidden/>
    <w:rsid w:val="00A60203"/>
    <w:rPr>
      <w:rFonts w:ascii="Verdana" w:hAnsi="Verdana"/>
      <w:b/>
      <w:bCs/>
      <w:sz w:val="20"/>
      <w:szCs w:val="20"/>
    </w:rPr>
  </w:style>
  <w:style w:type="character" w:styleId="UnresolvedMention">
    <w:name w:val="Unresolved Mention"/>
    <w:basedOn w:val="DefaultParagraphFont"/>
    <w:uiPriority w:val="99"/>
    <w:semiHidden/>
    <w:unhideWhenUsed/>
    <w:rsid w:val="00E0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munson@isefus.org" TargetMode="External"/><Relationship Id="rId5" Type="http://schemas.openxmlformats.org/officeDocument/2006/relationships/hyperlink" Target="mailto:mckenna.keller@isefus.org" TargetMode="External"/><Relationship Id="rId4" Type="http://schemas.openxmlformats.org/officeDocument/2006/relationships/webSettings" Target="webSettings.xml"/></Relationships>
</file>

<file path=word/theme/theme1.xml><?xml version="1.0" encoding="utf-8"?>
<a:theme xmlns:a="http://schemas.openxmlformats.org/drawingml/2006/main" name="CHBrand">
  <a:themeElements>
    <a:clrScheme name="CH_Brand">
      <a:dk1>
        <a:sysClr val="windowText" lastClr="000000"/>
      </a:dk1>
      <a:lt1>
        <a:sysClr val="window" lastClr="FFFFFF"/>
      </a:lt1>
      <a:dk2>
        <a:srgbClr val="44546A"/>
      </a:dk2>
      <a:lt2>
        <a:srgbClr val="E7E6E6"/>
      </a:lt2>
      <a:accent1>
        <a:srgbClr val="00CD7D"/>
      </a:accent1>
      <a:accent2>
        <a:srgbClr val="008051"/>
      </a:accent2>
      <a:accent3>
        <a:srgbClr val="A3ECAB"/>
      </a:accent3>
      <a:accent4>
        <a:srgbClr val="A8DEED"/>
      </a:accent4>
      <a:accent5>
        <a:srgbClr val="4BC4F8"/>
      </a:accent5>
      <a:accent6>
        <a:srgbClr val="3750C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Brand" id="{3CC86C39-394E-418F-A89B-14E3AEE6A01F}" vid="{C5B2D438-CC20-4F5B-88E9-478DBD5814FC}"/>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Clark Hill PLC</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Hill</dc:creator>
  <cp:keywords/>
  <dc:description/>
  <cp:lastModifiedBy>McKenna Keller</cp:lastModifiedBy>
  <cp:revision>2</cp:revision>
  <dcterms:created xsi:type="dcterms:W3CDTF">2025-07-22T16:38:00Z</dcterms:created>
  <dcterms:modified xsi:type="dcterms:W3CDTF">2025-07-22T16:38:00Z</dcterms:modified>
</cp:coreProperties>
</file>